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EC768" w14:textId="76FF2028" w:rsidR="00E914B4" w:rsidRDefault="00433FBF" w:rsidP="00E914B4">
      <w:pPr>
        <w:spacing w:before="170"/>
      </w:pPr>
      <w:r>
        <w:rPr>
          <w:noProof/>
        </w:rPr>
        <mc:AlternateContent>
          <mc:Choice Requires="wpg">
            <w:drawing>
              <wp:anchor distT="0" distB="0" distL="114300" distR="114300" simplePos="0" relativeHeight="251648512" behindDoc="1" locked="0" layoutInCell="1" allowOverlap="1" wp14:anchorId="39FAD8F7" wp14:editId="4540393C">
                <wp:simplePos x="0" y="0"/>
                <wp:positionH relativeFrom="page">
                  <wp:posOffset>403225</wp:posOffset>
                </wp:positionH>
                <wp:positionV relativeFrom="page">
                  <wp:posOffset>448522</wp:posOffset>
                </wp:positionV>
                <wp:extent cx="6779260" cy="3291840"/>
                <wp:effectExtent l="0" t="0" r="21590" b="2286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9260" cy="3291840"/>
                          <a:chOff x="635" y="615"/>
                          <a:chExt cx="10676" cy="5184"/>
                        </a:xfrm>
                      </wpg:grpSpPr>
                      <wps:wsp>
                        <wps:cNvPr id="6" name="docshape2"/>
                        <wps:cNvSpPr>
                          <a:spLocks/>
                        </wps:cNvSpPr>
                        <wps:spPr bwMode="auto">
                          <a:xfrm>
                            <a:off x="645" y="615"/>
                            <a:ext cx="10656" cy="5184"/>
                          </a:xfrm>
                          <a:custGeom>
                            <a:avLst/>
                            <a:gdLst>
                              <a:gd name="T0" fmla="+- 0 645 645"/>
                              <a:gd name="T1" fmla="*/ T0 w 10656"/>
                              <a:gd name="T2" fmla="+- 0 1697 615"/>
                              <a:gd name="T3" fmla="*/ 1697 h 5184"/>
                              <a:gd name="T4" fmla="+- 0 11301 645"/>
                              <a:gd name="T5" fmla="*/ T4 w 10656"/>
                              <a:gd name="T6" fmla="+- 0 1665 615"/>
                              <a:gd name="T7" fmla="*/ 1665 h 5184"/>
                              <a:gd name="T8" fmla="+- 0 1065 645"/>
                              <a:gd name="T9" fmla="*/ T8 w 10656"/>
                              <a:gd name="T10" fmla="+- 0 615 615"/>
                              <a:gd name="T11" fmla="*/ 615 h 5184"/>
                              <a:gd name="T12" fmla="+- 0 1065 645"/>
                              <a:gd name="T13" fmla="*/ T12 w 10656"/>
                              <a:gd name="T14" fmla="+- 0 5799 615"/>
                              <a:gd name="T15" fmla="*/ 5799 h 5184"/>
                              <a:gd name="T16" fmla="+- 0 1215 645"/>
                              <a:gd name="T17" fmla="*/ T16 w 10656"/>
                              <a:gd name="T18" fmla="+- 0 690 615"/>
                              <a:gd name="T19" fmla="*/ 690 h 5184"/>
                              <a:gd name="T20" fmla="+- 0 1231 645"/>
                              <a:gd name="T21" fmla="*/ T20 w 10656"/>
                              <a:gd name="T22" fmla="+- 0 5602 615"/>
                              <a:gd name="T23" fmla="*/ 5602 h 5184"/>
                            </a:gdLst>
                            <a:ahLst/>
                            <a:cxnLst>
                              <a:cxn ang="0">
                                <a:pos x="T1" y="T3"/>
                              </a:cxn>
                              <a:cxn ang="0">
                                <a:pos x="T5" y="T7"/>
                              </a:cxn>
                              <a:cxn ang="0">
                                <a:pos x="T9" y="T11"/>
                              </a:cxn>
                              <a:cxn ang="0">
                                <a:pos x="T13" y="T15"/>
                              </a:cxn>
                              <a:cxn ang="0">
                                <a:pos x="T17" y="T19"/>
                              </a:cxn>
                              <a:cxn ang="0">
                                <a:pos x="T21" y="T23"/>
                              </a:cxn>
                            </a:cxnLst>
                            <a:rect l="0" t="0" r="r" b="b"/>
                            <a:pathLst>
                              <a:path w="10656" h="5184">
                                <a:moveTo>
                                  <a:pt x="0" y="1082"/>
                                </a:moveTo>
                                <a:lnTo>
                                  <a:pt x="10656" y="1050"/>
                                </a:lnTo>
                                <a:moveTo>
                                  <a:pt x="420" y="0"/>
                                </a:moveTo>
                                <a:lnTo>
                                  <a:pt x="420" y="5184"/>
                                </a:lnTo>
                                <a:moveTo>
                                  <a:pt x="570" y="75"/>
                                </a:moveTo>
                                <a:lnTo>
                                  <a:pt x="586" y="4987"/>
                                </a:lnTo>
                              </a:path>
                            </a:pathLst>
                          </a:custGeom>
                          <a:noFill/>
                          <a:ln w="12700">
                            <a:solidFill>
                              <a:srgbClr val="7B7B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docshape3"/>
                        <wps:cNvSpPr>
                          <a:spLocks noChangeArrowheads="1"/>
                        </wps:cNvSpPr>
                        <wps:spPr bwMode="auto">
                          <a:xfrm>
                            <a:off x="705" y="885"/>
                            <a:ext cx="250" cy="660"/>
                          </a:xfrm>
                          <a:prstGeom prst="rect">
                            <a:avLst/>
                          </a:prstGeom>
                          <a:solidFill>
                            <a:srgbClr val="C8D4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docshape4"/>
                        <wps:cNvSpPr>
                          <a:spLocks noChangeArrowheads="1"/>
                        </wps:cNvSpPr>
                        <wps:spPr bwMode="auto">
                          <a:xfrm>
                            <a:off x="705" y="885"/>
                            <a:ext cx="250" cy="660"/>
                          </a:xfrm>
                          <a:prstGeom prst="rect">
                            <a:avLst/>
                          </a:prstGeom>
                          <a:noFill/>
                          <a:ln w="19050">
                            <a:solidFill>
                              <a:srgbClr val="AEABA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6D06B7" id="Group 5" o:spid="_x0000_s1026" style="position:absolute;margin-left:31.75pt;margin-top:35.3pt;width:533.8pt;height:259.2pt;z-index:-251667968;mso-position-horizontal-relative:page;mso-position-vertical-relative:page" coordorigin="635,615" coordsize="10676,5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">
                <v:shape id="docshape2" o:spid="_x0000_s1027" style="position:absolute;left:645;top:615;width:10656;height:5184;visibility:visible;mso-wrap-style:square;v-text-anchor:top" coordsize="10656,5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" path="m,1082r10656,-32m420,r,5184m570,75r16,4912e" filled="f" strokecolor="#7b7b7b" strokeweight="1pt">
                  <v:path arrowok="t" o:connecttype="custom" o:connectlocs="0,1697;10656,1665;420,615;420,5799;570,690;586,5602" o:connectangles="0,0,0,0,0,0"/>
                </v:shape>
                <v:rect id="docshape3" o:spid="_x0000_s1028" style="position:absolute;left:705;top:885;width:25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" fillcolor="#c8d4b3" stroked="f"/>
                <v:rect id="docshape4" o:spid="_x0000_s1029" style="position:absolute;left:705;top:885;width:25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" filled="f" strokecolor="#aeabab" strokeweight="1.5pt"/>
                <w10:wrap anchorx="page" anchory="page"/>
              </v:group>
            </w:pict>
          </mc:Fallback>
        </mc:AlternateContent>
      </w:r>
      <w:r w:rsidR="00E914B4" w:rsidRPr="0029566C">
        <w:rPr>
          <w:noProof/>
          <w:sz w:val="21"/>
        </w:rPr>
        <mc:AlternateContent>
          <mc:Choice Requires="wps">
            <w:drawing>
              <wp:anchor distT="45720" distB="45720" distL="114300" distR="114300" simplePos="0" relativeHeight="251663872" behindDoc="0" locked="0" layoutInCell="1" allowOverlap="1" wp14:anchorId="4169D08F" wp14:editId="3481912C">
                <wp:simplePos x="0" y="0"/>
                <wp:positionH relativeFrom="column">
                  <wp:posOffset>-360045</wp:posOffset>
                </wp:positionH>
                <wp:positionV relativeFrom="paragraph">
                  <wp:posOffset>-416348</wp:posOffset>
                </wp:positionV>
                <wp:extent cx="4509135" cy="140462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9135" cy="1404620"/>
                        </a:xfrm>
                        <a:prstGeom prst="rect">
                          <a:avLst/>
                        </a:prstGeom>
                        <a:noFill/>
                        <a:ln w="9525">
                          <a:noFill/>
                          <a:miter lim="800000"/>
                          <a:headEnd/>
                          <a:tailEnd/>
                        </a:ln>
                      </wps:spPr>
                      <wps:txbx>
                        <w:txbxContent>
                          <w:p w14:paraId="404C90DA" w14:textId="77777777" w:rsidR="00E914B4" w:rsidRDefault="00E914B4" w:rsidP="001B7CDB">
                            <w:pPr>
                              <w:spacing w:after="120"/>
                              <w:ind w:left="525"/>
                              <w:rPr>
                                <w:b/>
                                <w:sz w:val="28"/>
                              </w:rPr>
                            </w:pPr>
                            <w:r>
                              <w:rPr>
                                <w:b/>
                                <w:sz w:val="28"/>
                              </w:rPr>
                              <w:t>Parent</w:t>
                            </w:r>
                            <w:r>
                              <w:rPr>
                                <w:b/>
                                <w:spacing w:val="-6"/>
                                <w:sz w:val="28"/>
                              </w:rPr>
                              <w:t xml:space="preserve"> </w:t>
                            </w:r>
                            <w:r>
                              <w:rPr>
                                <w:b/>
                                <w:sz w:val="28"/>
                              </w:rPr>
                              <w:t>Consultation</w:t>
                            </w:r>
                            <w:r>
                              <w:rPr>
                                <w:b/>
                                <w:spacing w:val="-6"/>
                                <w:sz w:val="28"/>
                              </w:rPr>
                              <w:t xml:space="preserve"> </w:t>
                            </w:r>
                            <w:r>
                              <w:rPr>
                                <w:b/>
                                <w:sz w:val="28"/>
                              </w:rPr>
                              <w:t>Information</w:t>
                            </w:r>
                          </w:p>
                          <w:p w14:paraId="545DD149" w14:textId="77777777" w:rsidR="00E914B4" w:rsidRDefault="00E914B4" w:rsidP="00E914B4">
                            <w:pPr>
                              <w:pStyle w:val="BodyText"/>
                              <w:spacing w:before="146"/>
                              <w:ind w:left="525"/>
                            </w:pPr>
                            <w:r>
                              <w:t>C.A.</w:t>
                            </w:r>
                            <w:r>
                              <w:rPr>
                                <w:spacing w:val="-2"/>
                              </w:rPr>
                              <w:t xml:space="preserve"> </w:t>
                            </w:r>
                            <w:r>
                              <w:t>Childress,</w:t>
                            </w:r>
                            <w:r>
                              <w:rPr>
                                <w:spacing w:val="-1"/>
                              </w:rPr>
                              <w:t xml:space="preserve"> </w:t>
                            </w:r>
                            <w:r>
                              <w:t>Psy.D.</w:t>
                            </w:r>
                          </w:p>
                          <w:p w14:paraId="2E32D269" w14:textId="77777777" w:rsidR="00E914B4" w:rsidRDefault="00E914B4" w:rsidP="00E914B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69D08F" id="_x0000_t202" coordsize="21600,21600" o:spt="202" path="m,l,21600r21600,l21600,xe">
                <v:stroke joinstyle="miter"/>
                <v:path gradientshapeok="t" o:connecttype="rect"/>
              </v:shapetype>
              <v:shape id="Text Box 2" o:spid="_x0000_s1026" type="#_x0000_t202" style="position:absolute;margin-left:-28.35pt;margin-top:-32.8pt;width:355.05pt;height:110.6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" filled="f" stroked="f">
                <v:textbox style="mso-fit-shape-to-text:t">
                  <w:txbxContent>
                    <w:p w14:paraId="404C90DA" w14:textId="77777777" w:rsidR="00E914B4" w:rsidRDefault="00E914B4" w:rsidP="001B7CDB">
                      <w:pPr>
                        <w:spacing w:after="120"/>
                        <w:ind w:left="525"/>
                        <w:rPr>
                          <w:b/>
                          <w:sz w:val="28"/>
                        </w:rPr>
                      </w:pPr>
                      <w:r>
                        <w:rPr>
                          <w:b/>
                          <w:sz w:val="28"/>
                        </w:rPr>
                        <w:t>Parent</w:t>
                      </w:r>
                      <w:r>
                        <w:rPr>
                          <w:b/>
                          <w:spacing w:val="-6"/>
                          <w:sz w:val="28"/>
                        </w:rPr>
                        <w:t xml:space="preserve"> </w:t>
                      </w:r>
                      <w:r>
                        <w:rPr>
                          <w:b/>
                          <w:sz w:val="28"/>
                        </w:rPr>
                        <w:t>Consultation</w:t>
                      </w:r>
                      <w:r>
                        <w:rPr>
                          <w:b/>
                          <w:spacing w:val="-6"/>
                          <w:sz w:val="28"/>
                        </w:rPr>
                        <w:t xml:space="preserve"> </w:t>
                      </w:r>
                      <w:r>
                        <w:rPr>
                          <w:b/>
                          <w:sz w:val="28"/>
                        </w:rPr>
                        <w:t>Information</w:t>
                      </w:r>
                    </w:p>
                    <w:p w14:paraId="545DD149" w14:textId="77777777" w:rsidR="00E914B4" w:rsidRDefault="00E914B4" w:rsidP="00E914B4">
                      <w:pPr>
                        <w:pStyle w:val="BodyText"/>
                        <w:spacing w:before="146"/>
                        <w:ind w:left="525"/>
                      </w:pPr>
                      <w:r>
                        <w:t>C.A.</w:t>
                      </w:r>
                      <w:r>
                        <w:rPr>
                          <w:spacing w:val="-2"/>
                        </w:rPr>
                        <w:t xml:space="preserve"> </w:t>
                      </w:r>
                      <w:r>
                        <w:t>Childress,</w:t>
                      </w:r>
                      <w:r>
                        <w:rPr>
                          <w:spacing w:val="-1"/>
                        </w:rPr>
                        <w:t xml:space="preserve"> </w:t>
                      </w:r>
                      <w:r>
                        <w:t>Psy.D.</w:t>
                      </w:r>
                    </w:p>
                    <w:p w14:paraId="2E32D269" w14:textId="77777777" w:rsidR="00E914B4" w:rsidRDefault="00E914B4" w:rsidP="00E914B4"/>
                  </w:txbxContent>
                </v:textbox>
              </v:shape>
            </w:pict>
          </mc:Fallback>
        </mc:AlternateContent>
      </w:r>
    </w:p>
    <w:p w14:paraId="27F4C2A4" w14:textId="77777777" w:rsidR="00E914B4" w:rsidRPr="00433FBF" w:rsidRDefault="00E914B4" w:rsidP="00606961">
      <w:pPr>
        <w:pStyle w:val="BodyText"/>
        <w:spacing w:before="120" w:after="200"/>
        <w:ind w:firstLine="720"/>
      </w:pPr>
      <w:r w:rsidRPr="00433FBF">
        <w:t>This information is designed to help parents in court-involved child custody conflict</w:t>
      </w:r>
      <w:r w:rsidRPr="00433FBF">
        <w:rPr>
          <w:spacing w:val="1"/>
        </w:rPr>
        <w:t xml:space="preserve"> </w:t>
      </w:r>
      <w:r w:rsidRPr="00433FBF">
        <w:t>achieve</w:t>
      </w:r>
      <w:r w:rsidRPr="00433FBF">
        <w:rPr>
          <w:spacing w:val="-4"/>
        </w:rPr>
        <w:t xml:space="preserve"> </w:t>
      </w:r>
      <w:r w:rsidRPr="00433FBF">
        <w:t>a</w:t>
      </w:r>
      <w:r w:rsidRPr="00433FBF">
        <w:rPr>
          <w:spacing w:val="-5"/>
        </w:rPr>
        <w:t xml:space="preserve"> </w:t>
      </w:r>
      <w:r w:rsidRPr="00433FBF">
        <w:t>successful</w:t>
      </w:r>
      <w:r w:rsidRPr="00433FBF">
        <w:rPr>
          <w:spacing w:val="-4"/>
        </w:rPr>
        <w:t xml:space="preserve"> </w:t>
      </w:r>
      <w:r w:rsidRPr="00433FBF">
        <w:t>treatment-oriented</w:t>
      </w:r>
      <w:r w:rsidRPr="00433FBF">
        <w:rPr>
          <w:spacing w:val="-5"/>
        </w:rPr>
        <w:t xml:space="preserve"> </w:t>
      </w:r>
      <w:r w:rsidRPr="00433FBF">
        <w:t>solution</w:t>
      </w:r>
      <w:r w:rsidRPr="00433FBF">
        <w:rPr>
          <w:spacing w:val="-3"/>
        </w:rPr>
        <w:t xml:space="preserve"> </w:t>
      </w:r>
      <w:r w:rsidRPr="00433FBF">
        <w:t>to</w:t>
      </w:r>
      <w:r w:rsidRPr="00433FBF">
        <w:rPr>
          <w:spacing w:val="-5"/>
        </w:rPr>
        <w:t xml:space="preserve"> </w:t>
      </w:r>
      <w:r w:rsidRPr="00433FBF">
        <w:t>the</w:t>
      </w:r>
      <w:r w:rsidRPr="00433FBF">
        <w:rPr>
          <w:spacing w:val="-3"/>
        </w:rPr>
        <w:t xml:space="preserve"> </w:t>
      </w:r>
      <w:r w:rsidRPr="00433FBF">
        <w:t>child’s</w:t>
      </w:r>
      <w:r w:rsidRPr="00433FBF">
        <w:rPr>
          <w:spacing w:val="-3"/>
        </w:rPr>
        <w:t xml:space="preserve"> </w:t>
      </w:r>
      <w:r w:rsidRPr="00433FBF">
        <w:t>attachment</w:t>
      </w:r>
      <w:r w:rsidRPr="00433FBF">
        <w:rPr>
          <w:spacing w:val="-4"/>
        </w:rPr>
        <w:t xml:space="preserve"> </w:t>
      </w:r>
      <w:r w:rsidRPr="00433FBF">
        <w:t>pathology</w:t>
      </w:r>
      <w:r w:rsidRPr="00433FBF">
        <w:rPr>
          <w:spacing w:val="-50"/>
        </w:rPr>
        <w:t xml:space="preserve"> </w:t>
      </w:r>
      <w:r w:rsidRPr="00433FBF">
        <w:t>surrounding</w:t>
      </w:r>
      <w:r w:rsidRPr="00433FBF">
        <w:rPr>
          <w:spacing w:val="-2"/>
        </w:rPr>
        <w:t xml:space="preserve"> </w:t>
      </w:r>
      <w:r w:rsidRPr="00433FBF">
        <w:t>divorce.</w:t>
      </w:r>
    </w:p>
    <w:p w14:paraId="73DBC9BE" w14:textId="77777777" w:rsidR="00E914B4" w:rsidRPr="00433FBF" w:rsidRDefault="00E914B4" w:rsidP="00433FBF">
      <w:pPr>
        <w:pStyle w:val="Heading1"/>
        <w:spacing w:before="0" w:after="200"/>
        <w:ind w:left="0"/>
        <w:jc w:val="both"/>
      </w:pPr>
      <w:r w:rsidRPr="00433FBF">
        <w:t>Treatment</w:t>
      </w:r>
      <w:r w:rsidRPr="00433FBF">
        <w:rPr>
          <w:spacing w:val="-8"/>
        </w:rPr>
        <w:t xml:space="preserve"> </w:t>
      </w:r>
      <w:r w:rsidRPr="00433FBF">
        <w:t>Not</w:t>
      </w:r>
      <w:r w:rsidRPr="00433FBF">
        <w:rPr>
          <w:spacing w:val="-7"/>
        </w:rPr>
        <w:t xml:space="preserve"> </w:t>
      </w:r>
      <w:r w:rsidRPr="00433FBF">
        <w:t>Custody</w:t>
      </w:r>
    </w:p>
    <w:p w14:paraId="51D778C1" w14:textId="77777777" w:rsidR="00E914B4" w:rsidRPr="00433FBF" w:rsidRDefault="00E914B4" w:rsidP="00433FBF">
      <w:pPr>
        <w:pStyle w:val="BodyText"/>
        <w:spacing w:after="200"/>
        <w:ind w:firstLine="720"/>
      </w:pPr>
      <w:r w:rsidRPr="00433FBF">
        <w:t>A</w:t>
      </w:r>
      <w:r w:rsidRPr="00433FBF">
        <w:rPr>
          <w:spacing w:val="-3"/>
        </w:rPr>
        <w:t xml:space="preserve"> </w:t>
      </w:r>
      <w:r w:rsidRPr="00433FBF">
        <w:t>clinical</w:t>
      </w:r>
      <w:r w:rsidRPr="00433FBF">
        <w:rPr>
          <w:spacing w:val="-2"/>
        </w:rPr>
        <w:t xml:space="preserve"> </w:t>
      </w:r>
      <w:r w:rsidRPr="00433FBF">
        <w:t>psychology</w:t>
      </w:r>
      <w:r w:rsidRPr="00433FBF">
        <w:rPr>
          <w:spacing w:val="-3"/>
        </w:rPr>
        <w:t xml:space="preserve"> </w:t>
      </w:r>
      <w:r w:rsidRPr="00433FBF">
        <w:t>approach</w:t>
      </w:r>
      <w:r w:rsidRPr="00433FBF">
        <w:rPr>
          <w:spacing w:val="-3"/>
        </w:rPr>
        <w:t xml:space="preserve"> </w:t>
      </w:r>
      <w:r w:rsidRPr="00433FBF">
        <w:t>is</w:t>
      </w:r>
      <w:r w:rsidRPr="00433FBF">
        <w:rPr>
          <w:spacing w:val="-2"/>
        </w:rPr>
        <w:t xml:space="preserve"> </w:t>
      </w:r>
      <w:r w:rsidRPr="00433FBF">
        <w:t>through</w:t>
      </w:r>
      <w:r w:rsidRPr="00433FBF">
        <w:rPr>
          <w:spacing w:val="-3"/>
        </w:rPr>
        <w:t xml:space="preserve"> </w:t>
      </w:r>
      <w:r w:rsidRPr="00433FBF">
        <w:t>treatment</w:t>
      </w:r>
      <w:r w:rsidRPr="00433FBF">
        <w:rPr>
          <w:spacing w:val="-3"/>
        </w:rPr>
        <w:t xml:space="preserve"> </w:t>
      </w:r>
      <w:r w:rsidRPr="00433FBF">
        <w:t>and</w:t>
      </w:r>
      <w:r w:rsidRPr="00433FBF">
        <w:rPr>
          <w:spacing w:val="-2"/>
        </w:rPr>
        <w:t xml:space="preserve"> </w:t>
      </w:r>
      <w:r w:rsidRPr="00433FBF">
        <w:t>resolution</w:t>
      </w:r>
      <w:r w:rsidRPr="00433FBF">
        <w:rPr>
          <w:spacing w:val="-2"/>
        </w:rPr>
        <w:t xml:space="preserve"> </w:t>
      </w:r>
      <w:r w:rsidRPr="00433FBF">
        <w:t>of</w:t>
      </w:r>
      <w:r w:rsidRPr="00433FBF">
        <w:rPr>
          <w:spacing w:val="-2"/>
        </w:rPr>
        <w:t xml:space="preserve"> </w:t>
      </w:r>
      <w:r w:rsidRPr="00433FBF">
        <w:t>the</w:t>
      </w:r>
      <w:r w:rsidRPr="00433FBF">
        <w:rPr>
          <w:spacing w:val="-3"/>
        </w:rPr>
        <w:t xml:space="preserve"> </w:t>
      </w:r>
      <w:r w:rsidRPr="00433FBF">
        <w:t>child’s</w:t>
      </w:r>
      <w:r w:rsidRPr="00433FBF">
        <w:rPr>
          <w:spacing w:val="-50"/>
        </w:rPr>
        <w:t xml:space="preserve"> </w:t>
      </w:r>
      <w:r w:rsidRPr="00433FBF">
        <w:t>attachment pathology being displayed toward a parent. This differs from a “forensic”</w:t>
      </w:r>
      <w:r w:rsidRPr="00433FBF">
        <w:rPr>
          <w:spacing w:val="1"/>
        </w:rPr>
        <w:t xml:space="preserve"> </w:t>
      </w:r>
      <w:r w:rsidRPr="00433FBF">
        <w:t>psychology</w:t>
      </w:r>
      <w:r w:rsidRPr="00433FBF">
        <w:rPr>
          <w:spacing w:val="-1"/>
        </w:rPr>
        <w:t xml:space="preserve"> </w:t>
      </w:r>
      <w:r w:rsidRPr="00433FBF">
        <w:t>approach</w:t>
      </w:r>
      <w:r w:rsidRPr="00433FBF">
        <w:rPr>
          <w:spacing w:val="-1"/>
        </w:rPr>
        <w:t xml:space="preserve"> </w:t>
      </w:r>
      <w:r w:rsidRPr="00433FBF">
        <w:t>that</w:t>
      </w:r>
      <w:r w:rsidRPr="00433FBF">
        <w:rPr>
          <w:spacing w:val="-1"/>
        </w:rPr>
        <w:t xml:space="preserve"> </w:t>
      </w:r>
      <w:r w:rsidRPr="00433FBF">
        <w:t>focuses</w:t>
      </w:r>
      <w:r w:rsidRPr="00433FBF">
        <w:rPr>
          <w:spacing w:val="1"/>
        </w:rPr>
        <w:t xml:space="preserve"> </w:t>
      </w:r>
      <w:r w:rsidRPr="00433FBF">
        <w:t>on the</w:t>
      </w:r>
      <w:r w:rsidRPr="00433FBF">
        <w:rPr>
          <w:spacing w:val="-2"/>
        </w:rPr>
        <w:t xml:space="preserve"> </w:t>
      </w:r>
      <w:r w:rsidRPr="00433FBF">
        <w:t>child’s custody</w:t>
      </w:r>
      <w:r w:rsidRPr="00433FBF">
        <w:rPr>
          <w:spacing w:val="-1"/>
        </w:rPr>
        <w:t xml:space="preserve"> </w:t>
      </w:r>
      <w:r w:rsidRPr="00433FBF">
        <w:t>schedule.</w:t>
      </w:r>
    </w:p>
    <w:p w14:paraId="52407255" w14:textId="77777777" w:rsidR="00E914B4" w:rsidRPr="00433FBF" w:rsidRDefault="00E914B4" w:rsidP="00433FBF">
      <w:pPr>
        <w:pStyle w:val="BodyText"/>
        <w:spacing w:after="200"/>
        <w:ind w:firstLine="720"/>
      </w:pPr>
      <w:r w:rsidRPr="00433FBF">
        <w:t>Parents in court-involved child custody conflict will want a treatment plan from</w:t>
      </w:r>
      <w:r w:rsidRPr="00433FBF">
        <w:rPr>
          <w:spacing w:val="1"/>
        </w:rPr>
        <w:t xml:space="preserve"> </w:t>
      </w:r>
      <w:r w:rsidRPr="00433FBF">
        <w:t>clinical psychology (the healthcare system) to restore the child’s healthy attachment bonds</w:t>
      </w:r>
      <w:r w:rsidRPr="00433FBF">
        <w:rPr>
          <w:spacing w:val="1"/>
        </w:rPr>
        <w:t xml:space="preserve"> </w:t>
      </w:r>
      <w:r w:rsidRPr="00433FBF">
        <w:t>that have been damaged by the surrounding divorce process. In family conflicts with a</w:t>
      </w:r>
      <w:r w:rsidRPr="00433FBF">
        <w:rPr>
          <w:spacing w:val="1"/>
        </w:rPr>
        <w:t xml:space="preserve"> </w:t>
      </w:r>
      <w:r w:rsidRPr="00433FBF">
        <w:t>pathological parent, the pathogenic</w:t>
      </w:r>
      <w:r w:rsidRPr="00433FBF">
        <w:rPr>
          <w:rStyle w:val="FootnoteReference"/>
        </w:rPr>
        <w:footnoteReference w:id="1"/>
      </w:r>
      <w:r w:rsidRPr="00433FBF">
        <w:rPr>
          <w:position w:val="6"/>
        </w:rPr>
        <w:t xml:space="preserve"> </w:t>
      </w:r>
      <w:r w:rsidRPr="00433FBF">
        <w:t>parent will seek to drive the family conflict into the</w:t>
      </w:r>
      <w:r w:rsidRPr="00433FBF">
        <w:rPr>
          <w:spacing w:val="1"/>
        </w:rPr>
        <w:t xml:space="preserve"> </w:t>
      </w:r>
      <w:r w:rsidRPr="00433FBF">
        <w:t>courts to put the targeted parent on trial for being a “bad parent”</w:t>
      </w:r>
      <w:proofErr w:type="gramStart"/>
      <w:r w:rsidRPr="00433FBF">
        <w:t>/(</w:t>
      </w:r>
      <w:proofErr w:type="gramEnd"/>
      <w:r w:rsidRPr="00433FBF">
        <w:t>bad spouse), in revenge</w:t>
      </w:r>
      <w:r w:rsidRPr="00433FBF">
        <w:rPr>
          <w:spacing w:val="1"/>
        </w:rPr>
        <w:t xml:space="preserve"> </w:t>
      </w:r>
      <w:r w:rsidRPr="00433FBF">
        <w:t>and retaliation for the failed marriage and divorce. This becomes a form of Intimate Partner</w:t>
      </w:r>
      <w:r w:rsidRPr="00433FBF">
        <w:rPr>
          <w:spacing w:val="-50"/>
        </w:rPr>
        <w:t xml:space="preserve"> </w:t>
      </w:r>
      <w:r w:rsidRPr="00433FBF">
        <w:t>Violence (IPV),</w:t>
      </w:r>
      <w:r w:rsidRPr="00433FBF">
        <w:rPr>
          <w:rStyle w:val="FootnoteReference"/>
        </w:rPr>
        <w:footnoteReference w:id="2"/>
      </w:r>
      <w:r w:rsidRPr="00433FBF">
        <w:t xml:space="preserve"> the emotional and psychological abuse of one spouse-and-parent by the</w:t>
      </w:r>
      <w:r w:rsidRPr="00433FBF">
        <w:rPr>
          <w:spacing w:val="1"/>
        </w:rPr>
        <w:t xml:space="preserve"> </w:t>
      </w:r>
      <w:r w:rsidRPr="00433FBF">
        <w:t>other</w:t>
      </w:r>
      <w:r w:rsidRPr="00433FBF">
        <w:rPr>
          <w:spacing w:val="-1"/>
        </w:rPr>
        <w:t xml:space="preserve"> </w:t>
      </w:r>
      <w:r w:rsidRPr="00433FBF">
        <w:t>using</w:t>
      </w:r>
      <w:r w:rsidRPr="00433FBF">
        <w:rPr>
          <w:spacing w:val="-2"/>
        </w:rPr>
        <w:t xml:space="preserve"> </w:t>
      </w:r>
      <w:r w:rsidRPr="00433FBF">
        <w:t>the</w:t>
      </w:r>
      <w:r w:rsidRPr="00433FBF">
        <w:rPr>
          <w:spacing w:val="-1"/>
        </w:rPr>
        <w:t xml:space="preserve"> </w:t>
      </w:r>
      <w:r w:rsidRPr="00433FBF">
        <w:t>child</w:t>
      </w:r>
      <w:r w:rsidRPr="00433FBF">
        <w:rPr>
          <w:spacing w:val="-1"/>
        </w:rPr>
        <w:t xml:space="preserve"> </w:t>
      </w:r>
      <w:r w:rsidRPr="00433FBF">
        <w:t>as</w:t>
      </w:r>
      <w:r w:rsidRPr="00433FBF">
        <w:rPr>
          <w:spacing w:val="-1"/>
        </w:rPr>
        <w:t xml:space="preserve"> </w:t>
      </w:r>
      <w:r w:rsidRPr="00433FBF">
        <w:t>the weapon.</w:t>
      </w:r>
    </w:p>
    <w:p w14:paraId="0D6F0824" w14:textId="77777777" w:rsidR="00E914B4" w:rsidRPr="00433FBF" w:rsidRDefault="00E914B4" w:rsidP="00433FBF">
      <w:pPr>
        <w:pStyle w:val="BodyText"/>
        <w:spacing w:after="200"/>
        <w:ind w:firstLine="720"/>
      </w:pPr>
      <w:r w:rsidRPr="00433FBF">
        <w:rPr>
          <w:noProof/>
        </w:rPr>
        <w:drawing>
          <wp:anchor distT="0" distB="0" distL="0" distR="0" simplePos="0" relativeHeight="251646464" behindDoc="1" locked="0" layoutInCell="1" allowOverlap="1" wp14:anchorId="435409E2" wp14:editId="0A0BF633">
            <wp:simplePos x="0" y="0"/>
            <wp:positionH relativeFrom="margin">
              <wp:posOffset>3463059</wp:posOffset>
            </wp:positionH>
            <wp:positionV relativeFrom="paragraph">
              <wp:posOffset>465224</wp:posOffset>
            </wp:positionV>
            <wp:extent cx="2764155" cy="2188845"/>
            <wp:effectExtent l="0" t="0" r="0" b="1905"/>
            <wp:wrapThrough wrapText="bothSides">
              <wp:wrapPolygon edited="0">
                <wp:start x="0" y="0"/>
                <wp:lineTo x="0" y="21431"/>
                <wp:lineTo x="21436" y="21431"/>
                <wp:lineTo x="21436" y="0"/>
                <wp:lineTo x="0" y="0"/>
              </wp:wrapPolygon>
            </wp:wrapThrough>
            <wp:docPr id="1" name="image1.jpeg" descr="Diagram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764155" cy="2188845"/>
                    </a:xfrm>
                    <a:prstGeom prst="rect">
                      <a:avLst/>
                    </a:prstGeom>
                  </pic:spPr>
                </pic:pic>
              </a:graphicData>
            </a:graphic>
            <wp14:sizeRelH relativeFrom="margin">
              <wp14:pctWidth>0</wp14:pctWidth>
            </wp14:sizeRelH>
            <wp14:sizeRelV relativeFrom="margin">
              <wp14:pctHeight>0</wp14:pctHeight>
            </wp14:sizeRelV>
          </wp:anchor>
        </w:drawing>
      </w:r>
      <w:r w:rsidRPr="00433FBF">
        <w:t>The targeted parent will want to move the family conflict out of the courts and over</w:t>
      </w:r>
      <w:r w:rsidRPr="00433FBF">
        <w:rPr>
          <w:spacing w:val="-50"/>
        </w:rPr>
        <w:t xml:space="preserve"> </w:t>
      </w:r>
      <w:r w:rsidRPr="00433FBF">
        <w:t>to the healthcare system (clinical psychology) for a diagnosis and treatment plan. Then,</w:t>
      </w:r>
      <w:r w:rsidRPr="00433FBF">
        <w:rPr>
          <w:spacing w:val="1"/>
        </w:rPr>
        <w:t xml:space="preserve"> </w:t>
      </w:r>
      <w:r w:rsidRPr="00433FBF">
        <w:t>once</w:t>
      </w:r>
      <w:r w:rsidRPr="00433FBF">
        <w:rPr>
          <w:spacing w:val="-1"/>
        </w:rPr>
        <w:t xml:space="preserve"> </w:t>
      </w:r>
      <w:r w:rsidRPr="00433FBF">
        <w:t>a proper</w:t>
      </w:r>
      <w:r w:rsidRPr="00433FBF">
        <w:rPr>
          <w:spacing w:val="-1"/>
        </w:rPr>
        <w:t xml:space="preserve"> </w:t>
      </w:r>
      <w:r w:rsidRPr="00433FBF">
        <w:t>risk</w:t>
      </w:r>
      <w:r w:rsidRPr="00433FBF">
        <w:rPr>
          <w:spacing w:val="-2"/>
        </w:rPr>
        <w:t xml:space="preserve"> </w:t>
      </w:r>
      <w:r w:rsidRPr="00433FBF">
        <w:t>assessment for</w:t>
      </w:r>
      <w:r w:rsidRPr="00433FBF">
        <w:rPr>
          <w:spacing w:val="-1"/>
        </w:rPr>
        <w:t xml:space="preserve"> </w:t>
      </w:r>
      <w:r w:rsidRPr="00433FBF">
        <w:t>possible</w:t>
      </w:r>
      <w:r w:rsidRPr="00433FBF">
        <w:rPr>
          <w:spacing w:val="-2"/>
        </w:rPr>
        <w:t xml:space="preserve"> </w:t>
      </w:r>
      <w:r w:rsidRPr="00433FBF">
        <w:t>child abuse and possible IPV spousal abuse has been</w:t>
      </w:r>
      <w:r w:rsidRPr="00433FBF">
        <w:rPr>
          <w:spacing w:val="-50"/>
        </w:rPr>
        <w:t xml:space="preserve"> </w:t>
      </w:r>
      <w:r w:rsidRPr="00433FBF">
        <w:t>conducted and an accurate diagnosis returned</w:t>
      </w:r>
      <w:r w:rsidRPr="00433FBF">
        <w:rPr>
          <w:spacing w:val="1"/>
        </w:rPr>
        <w:t xml:space="preserve"> </w:t>
      </w:r>
      <w:r w:rsidRPr="00433FBF">
        <w:t>with recommendations for treatment, this</w:t>
      </w:r>
      <w:r w:rsidRPr="00433FBF">
        <w:rPr>
          <w:spacing w:val="1"/>
        </w:rPr>
        <w:t xml:space="preserve"> </w:t>
      </w:r>
      <w:r w:rsidRPr="00433FBF">
        <w:t>diagnosis and treatment plan can move back</w:t>
      </w:r>
      <w:r w:rsidRPr="00433FBF">
        <w:rPr>
          <w:spacing w:val="1"/>
        </w:rPr>
        <w:t xml:space="preserve"> </w:t>
      </w:r>
      <w:r w:rsidRPr="00433FBF">
        <w:t>into the court-involved child custody litigation</w:t>
      </w:r>
      <w:r w:rsidRPr="00433FBF">
        <w:rPr>
          <w:spacing w:val="1"/>
        </w:rPr>
        <w:t xml:space="preserve"> </w:t>
      </w:r>
      <w:r w:rsidRPr="00433FBF">
        <w:t>as evidence for the judge’s consideration in</w:t>
      </w:r>
      <w:r w:rsidRPr="00433FBF">
        <w:rPr>
          <w:spacing w:val="1"/>
        </w:rPr>
        <w:t xml:space="preserve"> </w:t>
      </w:r>
      <w:r w:rsidRPr="00433FBF">
        <w:t>resolving</w:t>
      </w:r>
      <w:r w:rsidRPr="00433FBF">
        <w:rPr>
          <w:spacing w:val="-1"/>
        </w:rPr>
        <w:t xml:space="preserve"> </w:t>
      </w:r>
      <w:r w:rsidRPr="00433FBF">
        <w:t>the</w:t>
      </w:r>
      <w:r w:rsidRPr="00433FBF">
        <w:rPr>
          <w:spacing w:val="-1"/>
        </w:rPr>
        <w:t xml:space="preserve"> </w:t>
      </w:r>
      <w:r w:rsidRPr="00433FBF">
        <w:t>family</w:t>
      </w:r>
      <w:r w:rsidRPr="00433FBF">
        <w:rPr>
          <w:spacing w:val="-2"/>
        </w:rPr>
        <w:t xml:space="preserve"> </w:t>
      </w:r>
      <w:r w:rsidRPr="00433FBF">
        <w:t>conflict</w:t>
      </w:r>
      <w:r w:rsidRPr="00433FBF">
        <w:rPr>
          <w:spacing w:val="-2"/>
        </w:rPr>
        <w:t xml:space="preserve"> </w:t>
      </w:r>
      <w:r w:rsidRPr="00433FBF">
        <w:t>in</w:t>
      </w:r>
      <w:r w:rsidRPr="00433FBF">
        <w:rPr>
          <w:spacing w:val="-1"/>
        </w:rPr>
        <w:t xml:space="preserve"> </w:t>
      </w:r>
      <w:r w:rsidRPr="00433FBF">
        <w:t>the</w:t>
      </w:r>
      <w:r w:rsidRPr="00433FBF">
        <w:rPr>
          <w:spacing w:val="-2"/>
        </w:rPr>
        <w:t xml:space="preserve"> </w:t>
      </w:r>
      <w:r w:rsidRPr="00433FBF">
        <w:t>courts.</w:t>
      </w:r>
    </w:p>
    <w:p w14:paraId="7797F7B6" w14:textId="77777777" w:rsidR="00E914B4" w:rsidRPr="00433FBF" w:rsidRDefault="00E914B4" w:rsidP="00433FBF">
      <w:pPr>
        <w:pStyle w:val="BodyText"/>
        <w:spacing w:after="200"/>
        <w:ind w:firstLine="720"/>
      </w:pPr>
      <w:r w:rsidRPr="00433FBF">
        <w:t>The approach of “forensic” psychology</w:t>
      </w:r>
      <w:r w:rsidRPr="00433FBF">
        <w:rPr>
          <w:spacing w:val="1"/>
        </w:rPr>
        <w:t xml:space="preserve"> </w:t>
      </w:r>
      <w:r w:rsidRPr="00433FBF">
        <w:t>with its focus on child custody is to try to</w:t>
      </w:r>
      <w:r w:rsidRPr="00433FBF">
        <w:rPr>
          <w:spacing w:val="1"/>
        </w:rPr>
        <w:t xml:space="preserve"> </w:t>
      </w:r>
      <w:r w:rsidRPr="00433FBF">
        <w:t>resolve</w:t>
      </w:r>
      <w:r w:rsidRPr="00433FBF">
        <w:rPr>
          <w:spacing w:val="-4"/>
        </w:rPr>
        <w:t xml:space="preserve"> </w:t>
      </w:r>
      <w:r w:rsidRPr="00433FBF">
        <w:t>family</w:t>
      </w:r>
      <w:r w:rsidRPr="00433FBF">
        <w:rPr>
          <w:spacing w:val="-5"/>
        </w:rPr>
        <w:t xml:space="preserve"> </w:t>
      </w:r>
      <w:r w:rsidRPr="00433FBF">
        <w:t>conflict</w:t>
      </w:r>
      <w:r w:rsidRPr="00433FBF">
        <w:rPr>
          <w:spacing w:val="-4"/>
        </w:rPr>
        <w:t xml:space="preserve"> </w:t>
      </w:r>
      <w:r w:rsidRPr="00433FBF">
        <w:t>entirely</w:t>
      </w:r>
      <w:r w:rsidRPr="00433FBF">
        <w:rPr>
          <w:spacing w:val="-5"/>
        </w:rPr>
        <w:t xml:space="preserve"> </w:t>
      </w:r>
      <w:r w:rsidRPr="00433FBF">
        <w:t>through</w:t>
      </w:r>
      <w:r w:rsidRPr="00433FBF">
        <w:rPr>
          <w:spacing w:val="-3"/>
        </w:rPr>
        <w:t xml:space="preserve"> </w:t>
      </w:r>
      <w:r w:rsidRPr="00433FBF">
        <w:t>the</w:t>
      </w:r>
      <w:r w:rsidRPr="00433FBF">
        <w:rPr>
          <w:spacing w:val="-4"/>
        </w:rPr>
        <w:t xml:space="preserve"> </w:t>
      </w:r>
      <w:r w:rsidRPr="00433FBF">
        <w:t>legal system. This is not an effective approach. It results in years of litigation at tremendous</w:t>
      </w:r>
      <w:r w:rsidRPr="00433FBF">
        <w:rPr>
          <w:spacing w:val="1"/>
        </w:rPr>
        <w:t xml:space="preserve"> </w:t>
      </w:r>
      <w:r w:rsidRPr="00433FBF">
        <w:t>financial costs, and only results in severely damaged parent-child bonds that are never</w:t>
      </w:r>
      <w:r w:rsidRPr="00433FBF">
        <w:rPr>
          <w:spacing w:val="1"/>
        </w:rPr>
        <w:t xml:space="preserve"> </w:t>
      </w:r>
      <w:r w:rsidRPr="00433FBF">
        <w:t>resolved. A treatment-oriented approach that moves back-and-forth between the</w:t>
      </w:r>
      <w:r w:rsidRPr="00433FBF">
        <w:rPr>
          <w:spacing w:val="1"/>
        </w:rPr>
        <w:t xml:space="preserve"> </w:t>
      </w:r>
      <w:r w:rsidRPr="00433FBF">
        <w:t>healthcare</w:t>
      </w:r>
      <w:r w:rsidRPr="00433FBF">
        <w:rPr>
          <w:spacing w:val="-3"/>
        </w:rPr>
        <w:t xml:space="preserve"> </w:t>
      </w:r>
      <w:r w:rsidRPr="00433FBF">
        <w:t>and</w:t>
      </w:r>
      <w:r w:rsidRPr="00433FBF">
        <w:rPr>
          <w:spacing w:val="-2"/>
        </w:rPr>
        <w:t xml:space="preserve"> </w:t>
      </w:r>
      <w:r w:rsidRPr="00433FBF">
        <w:t>legal</w:t>
      </w:r>
      <w:r w:rsidRPr="00433FBF">
        <w:rPr>
          <w:spacing w:val="-3"/>
        </w:rPr>
        <w:t xml:space="preserve"> </w:t>
      </w:r>
      <w:r w:rsidRPr="00433FBF">
        <w:t>systems</w:t>
      </w:r>
      <w:r w:rsidRPr="00433FBF">
        <w:rPr>
          <w:spacing w:val="-3"/>
        </w:rPr>
        <w:t xml:space="preserve"> </w:t>
      </w:r>
      <w:r w:rsidRPr="00433FBF">
        <w:t>is</w:t>
      </w:r>
      <w:r w:rsidRPr="00433FBF">
        <w:rPr>
          <w:spacing w:val="-2"/>
        </w:rPr>
        <w:t xml:space="preserve"> </w:t>
      </w:r>
      <w:r w:rsidRPr="00433FBF">
        <w:t>needed</w:t>
      </w:r>
      <w:r w:rsidRPr="00433FBF">
        <w:rPr>
          <w:spacing w:val="-2"/>
        </w:rPr>
        <w:t xml:space="preserve"> </w:t>
      </w:r>
      <w:r w:rsidRPr="00433FBF">
        <w:t>to</w:t>
      </w:r>
      <w:r w:rsidRPr="00433FBF">
        <w:rPr>
          <w:spacing w:val="-2"/>
        </w:rPr>
        <w:t xml:space="preserve"> </w:t>
      </w:r>
      <w:r w:rsidRPr="00433FBF">
        <w:t>restore</w:t>
      </w:r>
      <w:r w:rsidRPr="00433FBF">
        <w:rPr>
          <w:spacing w:val="-2"/>
        </w:rPr>
        <w:t xml:space="preserve"> </w:t>
      </w:r>
      <w:r w:rsidRPr="00433FBF">
        <w:t>healthy</w:t>
      </w:r>
      <w:r w:rsidRPr="00433FBF">
        <w:rPr>
          <w:spacing w:val="-4"/>
        </w:rPr>
        <w:t xml:space="preserve"> </w:t>
      </w:r>
      <w:r w:rsidRPr="00433FBF">
        <w:t>bonds</w:t>
      </w:r>
      <w:r w:rsidRPr="00433FBF">
        <w:rPr>
          <w:spacing w:val="-2"/>
        </w:rPr>
        <w:t xml:space="preserve"> </w:t>
      </w:r>
      <w:r w:rsidRPr="00433FBF">
        <w:t>of</w:t>
      </w:r>
      <w:r w:rsidRPr="00433FBF">
        <w:rPr>
          <w:spacing w:val="-1"/>
        </w:rPr>
        <w:t xml:space="preserve"> </w:t>
      </w:r>
      <w:r w:rsidRPr="00433FBF">
        <w:t>affection</w:t>
      </w:r>
      <w:r w:rsidRPr="00433FBF">
        <w:rPr>
          <w:spacing w:val="-3"/>
        </w:rPr>
        <w:t xml:space="preserve"> </w:t>
      </w:r>
      <w:r w:rsidRPr="00433FBF">
        <w:t>between</w:t>
      </w:r>
      <w:r w:rsidRPr="00433FBF">
        <w:rPr>
          <w:spacing w:val="-3"/>
        </w:rPr>
        <w:t xml:space="preserve"> </w:t>
      </w:r>
      <w:r w:rsidRPr="00433FBF">
        <w:t>the child</w:t>
      </w:r>
      <w:r w:rsidRPr="00433FBF">
        <w:rPr>
          <w:spacing w:val="-1"/>
        </w:rPr>
        <w:t xml:space="preserve"> </w:t>
      </w:r>
      <w:r w:rsidRPr="00433FBF">
        <w:t>and</w:t>
      </w:r>
      <w:r w:rsidRPr="00433FBF">
        <w:rPr>
          <w:spacing w:val="-1"/>
        </w:rPr>
        <w:t xml:space="preserve"> </w:t>
      </w:r>
      <w:r w:rsidRPr="00433FBF">
        <w:t>parent and</w:t>
      </w:r>
      <w:r w:rsidRPr="00433FBF">
        <w:rPr>
          <w:spacing w:val="-2"/>
        </w:rPr>
        <w:t xml:space="preserve"> </w:t>
      </w:r>
      <w:r w:rsidRPr="00433FBF">
        <w:t>calm</w:t>
      </w:r>
      <w:r w:rsidRPr="00433FBF">
        <w:rPr>
          <w:spacing w:val="-1"/>
        </w:rPr>
        <w:t xml:space="preserve"> </w:t>
      </w:r>
      <w:r w:rsidRPr="00433FBF">
        <w:t>the</w:t>
      </w:r>
      <w:r w:rsidRPr="00433FBF">
        <w:rPr>
          <w:spacing w:val="-1"/>
        </w:rPr>
        <w:t xml:space="preserve"> </w:t>
      </w:r>
      <w:r w:rsidRPr="00433FBF">
        <w:t>litigation surrounding</w:t>
      </w:r>
      <w:r w:rsidRPr="00433FBF">
        <w:rPr>
          <w:spacing w:val="-1"/>
        </w:rPr>
        <w:t xml:space="preserve"> </w:t>
      </w:r>
      <w:r w:rsidRPr="00433FBF">
        <w:t>parental</w:t>
      </w:r>
      <w:r w:rsidRPr="00433FBF">
        <w:rPr>
          <w:spacing w:val="-1"/>
        </w:rPr>
        <w:t xml:space="preserve"> </w:t>
      </w:r>
      <w:r w:rsidRPr="00433FBF">
        <w:t>conflict.</w:t>
      </w:r>
    </w:p>
    <w:p w14:paraId="1C06E885" w14:textId="77777777" w:rsidR="00E914B4" w:rsidRPr="00433FBF" w:rsidRDefault="00E914B4" w:rsidP="00433FBF">
      <w:pPr>
        <w:pStyle w:val="Heading1"/>
        <w:spacing w:before="0" w:after="200"/>
        <w:ind w:left="0"/>
      </w:pPr>
      <w:r w:rsidRPr="00433FBF">
        <w:lastRenderedPageBreak/>
        <w:t>The</w:t>
      </w:r>
      <w:r w:rsidRPr="00433FBF">
        <w:rPr>
          <w:spacing w:val="-3"/>
        </w:rPr>
        <w:t xml:space="preserve"> </w:t>
      </w:r>
      <w:r w:rsidRPr="00433FBF">
        <w:t>Pathology</w:t>
      </w:r>
      <w:r w:rsidRPr="00433FBF">
        <w:rPr>
          <w:spacing w:val="-2"/>
        </w:rPr>
        <w:t xml:space="preserve"> </w:t>
      </w:r>
      <w:r w:rsidRPr="00433FBF">
        <w:t>of</w:t>
      </w:r>
      <w:r w:rsidRPr="00433FBF">
        <w:rPr>
          <w:spacing w:val="-2"/>
        </w:rPr>
        <w:t xml:space="preserve"> </w:t>
      </w:r>
      <w:r w:rsidRPr="00433FBF">
        <w:t>Concern</w:t>
      </w:r>
    </w:p>
    <w:p w14:paraId="50130344" w14:textId="602AE7B8" w:rsidR="00E914B4" w:rsidRPr="00433FBF" w:rsidRDefault="00E914B4" w:rsidP="00433FBF">
      <w:pPr>
        <w:pStyle w:val="BodyText"/>
        <w:spacing w:after="200"/>
        <w:ind w:firstLine="720"/>
      </w:pPr>
      <w:r w:rsidRPr="00433FBF">
        <w:rPr>
          <w:noProof/>
        </w:rPr>
        <w:drawing>
          <wp:anchor distT="0" distB="0" distL="91440" distR="0" simplePos="0" relativeHeight="251640320" behindDoc="1" locked="0" layoutInCell="1" allowOverlap="1" wp14:anchorId="07F0C6DE" wp14:editId="3C65241C">
            <wp:simplePos x="0" y="0"/>
            <wp:positionH relativeFrom="page">
              <wp:posOffset>4426585</wp:posOffset>
            </wp:positionH>
            <wp:positionV relativeFrom="paragraph">
              <wp:posOffset>608542</wp:posOffset>
            </wp:positionV>
            <wp:extent cx="2560320" cy="1911096"/>
            <wp:effectExtent l="0" t="0" r="0" b="0"/>
            <wp:wrapThrough wrapText="bothSides">
              <wp:wrapPolygon edited="0">
                <wp:start x="0" y="0"/>
                <wp:lineTo x="0" y="21320"/>
                <wp:lineTo x="21375" y="21320"/>
                <wp:lineTo x="21375" y="0"/>
                <wp:lineTo x="0" y="0"/>
              </wp:wrapPolygon>
            </wp:wrapThrough>
            <wp:docPr id="3" name="image2.jpeg" descr="A picture containing graphical user interfac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2560320" cy="1911096"/>
                    </a:xfrm>
                    <a:prstGeom prst="rect">
                      <a:avLst/>
                    </a:prstGeom>
                  </pic:spPr>
                </pic:pic>
              </a:graphicData>
            </a:graphic>
            <wp14:sizeRelH relativeFrom="margin">
              <wp14:pctWidth>0</wp14:pctWidth>
            </wp14:sizeRelH>
            <wp14:sizeRelV relativeFrom="margin">
              <wp14:pctHeight>0</wp14:pctHeight>
            </wp14:sizeRelV>
          </wp:anchor>
        </w:drawing>
      </w:r>
      <w:r w:rsidRPr="00433FBF">
        <w:t>The pathology of concern is that the allied</w:t>
      </w:r>
      <w:r w:rsidRPr="00433FBF">
        <w:rPr>
          <w:spacing w:val="1"/>
        </w:rPr>
        <w:t xml:space="preserve"> </w:t>
      </w:r>
      <w:r w:rsidRPr="00433FBF">
        <w:t>parent has potentially recruited the child into a</w:t>
      </w:r>
      <w:r w:rsidRPr="00433FBF">
        <w:rPr>
          <w:spacing w:val="1"/>
        </w:rPr>
        <w:t xml:space="preserve"> </w:t>
      </w:r>
      <w:r w:rsidRPr="00433FBF">
        <w:rPr>
          <w:i/>
        </w:rPr>
        <w:t xml:space="preserve">cross-generational coalition </w:t>
      </w:r>
      <w:r w:rsidRPr="00433FBF">
        <w:t>against the other</w:t>
      </w:r>
      <w:r w:rsidRPr="00433FBF">
        <w:rPr>
          <w:spacing w:val="1"/>
        </w:rPr>
        <w:t xml:space="preserve"> </w:t>
      </w:r>
      <w:r w:rsidRPr="00433FBF">
        <w:t>targeted parent (targeted for emotional and</w:t>
      </w:r>
      <w:r w:rsidRPr="00433FBF">
        <w:rPr>
          <w:spacing w:val="1"/>
        </w:rPr>
        <w:t xml:space="preserve"> </w:t>
      </w:r>
      <w:r w:rsidRPr="00433FBF">
        <w:t>psychological abuse using the child as the weapon). This family dynamic is depicted in a Structural</w:t>
      </w:r>
      <w:r w:rsidRPr="00433FBF">
        <w:rPr>
          <w:spacing w:val="1"/>
        </w:rPr>
        <w:t xml:space="preserve"> </w:t>
      </w:r>
      <w:r w:rsidRPr="00433FBF">
        <w:t>family diagram from</w:t>
      </w:r>
      <w:r w:rsidRPr="00433FBF">
        <w:rPr>
          <w:spacing w:val="1"/>
        </w:rPr>
        <w:t xml:space="preserve"> </w:t>
      </w:r>
      <w:r w:rsidRPr="00433FBF">
        <w:t>Salvador</w:t>
      </w:r>
      <w:r w:rsidRPr="00433FBF">
        <w:rPr>
          <w:spacing w:val="-3"/>
        </w:rPr>
        <w:t xml:space="preserve"> </w:t>
      </w:r>
      <w:r w:rsidRPr="00433FBF">
        <w:t>Minuchin.</w:t>
      </w:r>
      <w:r w:rsidRPr="00433FBF">
        <w:rPr>
          <w:spacing w:val="-3"/>
        </w:rPr>
        <w:t xml:space="preserve"> </w:t>
      </w:r>
      <w:r w:rsidRPr="00433FBF">
        <w:t>This</w:t>
      </w:r>
      <w:r w:rsidRPr="00433FBF">
        <w:rPr>
          <w:spacing w:val="-2"/>
        </w:rPr>
        <w:t xml:space="preserve"> </w:t>
      </w:r>
      <w:r w:rsidRPr="00433FBF">
        <w:t>is</w:t>
      </w:r>
      <w:r w:rsidRPr="00433FBF">
        <w:rPr>
          <w:spacing w:val="-2"/>
        </w:rPr>
        <w:t xml:space="preserve"> </w:t>
      </w:r>
      <w:r w:rsidRPr="00433FBF">
        <w:t>the</w:t>
      </w:r>
      <w:r w:rsidRPr="00433FBF">
        <w:rPr>
          <w:spacing w:val="-2"/>
        </w:rPr>
        <w:t xml:space="preserve"> </w:t>
      </w:r>
      <w:r w:rsidRPr="00433FBF">
        <w:t>pathology</w:t>
      </w:r>
      <w:r w:rsidRPr="00433FBF">
        <w:rPr>
          <w:spacing w:val="-3"/>
        </w:rPr>
        <w:t xml:space="preserve"> </w:t>
      </w:r>
      <w:r w:rsidRPr="00433FBF">
        <w:t>of</w:t>
      </w:r>
      <w:r w:rsidRPr="00433FBF">
        <w:rPr>
          <w:spacing w:val="-3"/>
        </w:rPr>
        <w:t xml:space="preserve"> </w:t>
      </w:r>
      <w:r w:rsidR="00261A8A" w:rsidRPr="00433FBF">
        <w:t>conce</w:t>
      </w:r>
      <w:r w:rsidR="00261A8A">
        <w:t>r</w:t>
      </w:r>
      <w:r w:rsidR="00746EC1">
        <w:t xml:space="preserve">n surrounding </w:t>
      </w:r>
      <w:r w:rsidRPr="00433FBF">
        <w:t>high-conflict child custody litigation</w:t>
      </w:r>
      <w:r w:rsidRPr="00433FBF">
        <w:rPr>
          <w:spacing w:val="1"/>
        </w:rPr>
        <w:t xml:space="preserve"> </w:t>
      </w:r>
      <w:r w:rsidRPr="00433FBF">
        <w:t xml:space="preserve">that is creating the </w:t>
      </w:r>
      <w:r w:rsidRPr="00433FBF">
        <w:rPr>
          <w:i/>
        </w:rPr>
        <w:t xml:space="preserve">attachment pathology </w:t>
      </w:r>
      <w:r w:rsidRPr="00433FBF">
        <w:t>displayed by the</w:t>
      </w:r>
      <w:r w:rsidRPr="00433FBF">
        <w:rPr>
          <w:spacing w:val="1"/>
        </w:rPr>
        <w:t xml:space="preserve"> </w:t>
      </w:r>
      <w:r w:rsidRPr="00433FBF">
        <w:t>child toward a parent (i.e., a child rejecting a</w:t>
      </w:r>
      <w:r w:rsidRPr="00433FBF">
        <w:rPr>
          <w:spacing w:val="1"/>
        </w:rPr>
        <w:t xml:space="preserve"> </w:t>
      </w:r>
      <w:r w:rsidRPr="00433FBF">
        <w:t>parent).</w:t>
      </w:r>
    </w:p>
    <w:p w14:paraId="04713673" w14:textId="77777777" w:rsidR="00E914B4" w:rsidRPr="00433FBF" w:rsidRDefault="00E914B4" w:rsidP="00433FBF">
      <w:pPr>
        <w:pStyle w:val="BodyText"/>
        <w:spacing w:after="200"/>
        <w:ind w:firstLine="720"/>
      </w:pPr>
      <w:r w:rsidRPr="00433FBF">
        <w:t>Of additional concern is that the allied parent may have a thought disorder, i.e., a</w:t>
      </w:r>
      <w:r w:rsidRPr="00433FBF">
        <w:rPr>
          <w:spacing w:val="1"/>
        </w:rPr>
        <w:t xml:space="preserve"> </w:t>
      </w:r>
      <w:r w:rsidRPr="00433FBF">
        <w:rPr>
          <w:i/>
        </w:rPr>
        <w:t>persecutory</w:t>
      </w:r>
      <w:r w:rsidRPr="00433FBF">
        <w:rPr>
          <w:i/>
          <w:spacing w:val="-4"/>
        </w:rPr>
        <w:t xml:space="preserve"> </w:t>
      </w:r>
      <w:r w:rsidRPr="00433FBF">
        <w:rPr>
          <w:i/>
        </w:rPr>
        <w:t>delusion</w:t>
      </w:r>
      <w:r w:rsidRPr="00433FBF">
        <w:rPr>
          <w:i/>
          <w:spacing w:val="-3"/>
        </w:rPr>
        <w:t xml:space="preserve"> </w:t>
      </w:r>
      <w:r w:rsidRPr="00433FBF">
        <w:t>from</w:t>
      </w:r>
      <w:r w:rsidRPr="00433FBF">
        <w:rPr>
          <w:spacing w:val="-5"/>
        </w:rPr>
        <w:t xml:space="preserve"> </w:t>
      </w:r>
      <w:r w:rsidRPr="00433FBF">
        <w:t>unresolved</w:t>
      </w:r>
      <w:r w:rsidRPr="00433FBF">
        <w:rPr>
          <w:spacing w:val="-3"/>
        </w:rPr>
        <w:t xml:space="preserve"> </w:t>
      </w:r>
      <w:r w:rsidRPr="00433FBF">
        <w:t>childhood</w:t>
      </w:r>
      <w:r w:rsidRPr="00433FBF">
        <w:rPr>
          <w:spacing w:val="-4"/>
        </w:rPr>
        <w:t xml:space="preserve"> </w:t>
      </w:r>
      <w:r w:rsidRPr="00433FBF">
        <w:t>trauma,</w:t>
      </w:r>
      <w:r w:rsidRPr="00433FBF">
        <w:rPr>
          <w:spacing w:val="-5"/>
        </w:rPr>
        <w:t xml:space="preserve"> </w:t>
      </w:r>
      <w:r w:rsidRPr="00433FBF">
        <w:t>that</w:t>
      </w:r>
      <w:r w:rsidRPr="00433FBF">
        <w:rPr>
          <w:spacing w:val="-3"/>
        </w:rPr>
        <w:t xml:space="preserve"> </w:t>
      </w:r>
      <w:r w:rsidRPr="00433FBF">
        <w:t>distorts</w:t>
      </w:r>
      <w:r w:rsidRPr="00433FBF">
        <w:rPr>
          <w:spacing w:val="-4"/>
        </w:rPr>
        <w:t xml:space="preserve"> </w:t>
      </w:r>
      <w:r w:rsidRPr="00433FBF">
        <w:t>their</w:t>
      </w:r>
      <w:r w:rsidRPr="00433FBF">
        <w:rPr>
          <w:spacing w:val="-4"/>
        </w:rPr>
        <w:t xml:space="preserve"> </w:t>
      </w:r>
      <w:r w:rsidRPr="00433FBF">
        <w:t>current</w:t>
      </w:r>
      <w:r w:rsidRPr="00433FBF">
        <w:rPr>
          <w:spacing w:val="-4"/>
        </w:rPr>
        <w:t xml:space="preserve"> </w:t>
      </w:r>
      <w:proofErr w:type="gramStart"/>
      <w:r w:rsidRPr="00433FBF">
        <w:t xml:space="preserve">thinking </w:t>
      </w:r>
      <w:r w:rsidRPr="00433FBF">
        <w:rPr>
          <w:spacing w:val="-50"/>
        </w:rPr>
        <w:t xml:space="preserve"> </w:t>
      </w:r>
      <w:r w:rsidRPr="00433FBF">
        <w:t>and</w:t>
      </w:r>
      <w:proofErr w:type="gramEnd"/>
      <w:r w:rsidRPr="00433FBF">
        <w:t xml:space="preserve"> perception of situations, and that this parent is then imposing their persecutory belief</w:t>
      </w:r>
      <w:r w:rsidRPr="00433FBF">
        <w:rPr>
          <w:spacing w:val="1"/>
        </w:rPr>
        <w:t xml:space="preserve"> </w:t>
      </w:r>
      <w:r w:rsidRPr="00433FBF">
        <w:t xml:space="preserve">system onto the child, creating a </w:t>
      </w:r>
      <w:r w:rsidRPr="00433FBF">
        <w:rPr>
          <w:i/>
        </w:rPr>
        <w:t xml:space="preserve">shared persecutory delusion </w:t>
      </w:r>
      <w:r w:rsidRPr="00433FBF">
        <w:t xml:space="preserve">regarding the other parent (an </w:t>
      </w:r>
      <w:r w:rsidRPr="00433FBF">
        <w:rPr>
          <w:spacing w:val="-50"/>
        </w:rPr>
        <w:t xml:space="preserve"> </w:t>
      </w:r>
      <w:r w:rsidRPr="00433FBF">
        <w:t>ICD-10 diagnosis of F24).</w:t>
      </w:r>
      <w:r w:rsidRPr="00433FBF">
        <w:rPr>
          <w:rStyle w:val="FootnoteReference"/>
        </w:rPr>
        <w:footnoteReference w:id="3"/>
      </w:r>
      <w:r w:rsidRPr="00433FBF">
        <w:rPr>
          <w:spacing w:val="1"/>
          <w:position w:val="6"/>
        </w:rPr>
        <w:t xml:space="preserve"> </w:t>
      </w:r>
      <w:r w:rsidRPr="00433FBF">
        <w:t>A persecutory delusion is a fixed and false belief in supposed “victimization.” The</w:t>
      </w:r>
      <w:r w:rsidRPr="00433FBF">
        <w:rPr>
          <w:spacing w:val="1"/>
        </w:rPr>
        <w:t xml:space="preserve"> </w:t>
      </w:r>
      <w:r w:rsidRPr="00433FBF">
        <w:t>American Psychiatric Association provides the following definition of a persecutory</w:t>
      </w:r>
      <w:r w:rsidRPr="00433FBF">
        <w:rPr>
          <w:spacing w:val="1"/>
        </w:rPr>
        <w:t xml:space="preserve"> </w:t>
      </w:r>
      <w:r w:rsidRPr="00433FBF">
        <w:t>delusion:</w:t>
      </w:r>
    </w:p>
    <w:p w14:paraId="06429F17" w14:textId="77777777" w:rsidR="00E914B4" w:rsidRPr="00433FBF" w:rsidRDefault="00E914B4" w:rsidP="00433FBF">
      <w:pPr>
        <w:pStyle w:val="BodyText"/>
        <w:spacing w:after="200"/>
        <w:ind w:left="720"/>
      </w:pPr>
      <w:r w:rsidRPr="00433FBF">
        <w:rPr>
          <w:b/>
        </w:rPr>
        <w:t xml:space="preserve">From the APA: </w:t>
      </w:r>
      <w:r w:rsidRPr="00433FBF">
        <w:t>“Persecutory Type: delusions that the person (or someone to whom</w:t>
      </w:r>
      <w:r w:rsidRPr="00433FBF">
        <w:rPr>
          <w:spacing w:val="-50"/>
        </w:rPr>
        <w:t xml:space="preserve"> </w:t>
      </w:r>
      <w:r w:rsidRPr="00433FBF">
        <w:t>the person is close) is being malevolently treated in some way.” (American</w:t>
      </w:r>
      <w:r w:rsidRPr="00433FBF">
        <w:rPr>
          <w:spacing w:val="1"/>
        </w:rPr>
        <w:t xml:space="preserve"> </w:t>
      </w:r>
      <w:r w:rsidRPr="00433FBF">
        <w:t>Psychiatric</w:t>
      </w:r>
      <w:r w:rsidRPr="00433FBF">
        <w:rPr>
          <w:spacing w:val="-3"/>
        </w:rPr>
        <w:t xml:space="preserve"> </w:t>
      </w:r>
      <w:r w:rsidRPr="00433FBF">
        <w:t>Association,</w:t>
      </w:r>
      <w:r w:rsidRPr="00433FBF">
        <w:rPr>
          <w:spacing w:val="1"/>
        </w:rPr>
        <w:t xml:space="preserve"> </w:t>
      </w:r>
      <w:r w:rsidRPr="00433FBF">
        <w:t>2000)</w:t>
      </w:r>
    </w:p>
    <w:p w14:paraId="44DDE981" w14:textId="77777777" w:rsidR="00E914B4" w:rsidRPr="00433FBF" w:rsidRDefault="00E914B4" w:rsidP="00433FBF">
      <w:pPr>
        <w:spacing w:after="200" w:line="240" w:lineRule="auto"/>
        <w:ind w:firstLine="720"/>
        <w:rPr>
          <w:rFonts w:ascii="Cambria" w:hAnsi="Cambria"/>
          <w:sz w:val="24"/>
          <w:szCs w:val="24"/>
        </w:rPr>
      </w:pPr>
      <w:r w:rsidRPr="00433FBF">
        <w:rPr>
          <w:rFonts w:ascii="Cambria" w:hAnsi="Cambria"/>
          <w:b/>
          <w:sz w:val="24"/>
          <w:szCs w:val="24"/>
        </w:rPr>
        <w:t>Google</w:t>
      </w:r>
      <w:r w:rsidRPr="00433FBF">
        <w:rPr>
          <w:rFonts w:ascii="Cambria" w:hAnsi="Cambria"/>
          <w:b/>
          <w:spacing w:val="-3"/>
          <w:sz w:val="24"/>
          <w:szCs w:val="24"/>
        </w:rPr>
        <w:t xml:space="preserve"> </w:t>
      </w:r>
      <w:r w:rsidRPr="00433FBF">
        <w:rPr>
          <w:rFonts w:ascii="Cambria" w:hAnsi="Cambria"/>
          <w:b/>
          <w:sz w:val="24"/>
          <w:szCs w:val="24"/>
        </w:rPr>
        <w:t>malevolent:</w:t>
      </w:r>
      <w:r w:rsidRPr="00433FBF">
        <w:rPr>
          <w:rFonts w:ascii="Cambria" w:hAnsi="Cambria"/>
          <w:b/>
          <w:spacing w:val="-1"/>
          <w:sz w:val="24"/>
          <w:szCs w:val="24"/>
        </w:rPr>
        <w:t xml:space="preserve"> </w:t>
      </w:r>
      <w:r w:rsidRPr="00433FBF">
        <w:rPr>
          <w:rFonts w:ascii="Cambria" w:hAnsi="Cambria"/>
          <w:sz w:val="24"/>
          <w:szCs w:val="24"/>
        </w:rPr>
        <w:t>having</w:t>
      </w:r>
      <w:r w:rsidRPr="00433FBF">
        <w:rPr>
          <w:rFonts w:ascii="Cambria" w:hAnsi="Cambria"/>
          <w:spacing w:val="-2"/>
          <w:sz w:val="24"/>
          <w:szCs w:val="24"/>
        </w:rPr>
        <w:t xml:space="preserve"> </w:t>
      </w:r>
      <w:r w:rsidRPr="00433FBF">
        <w:rPr>
          <w:rFonts w:ascii="Cambria" w:hAnsi="Cambria"/>
          <w:sz w:val="24"/>
          <w:szCs w:val="24"/>
        </w:rPr>
        <w:t>or</w:t>
      </w:r>
      <w:r w:rsidRPr="00433FBF">
        <w:rPr>
          <w:rFonts w:ascii="Cambria" w:hAnsi="Cambria"/>
          <w:spacing w:val="-1"/>
          <w:sz w:val="24"/>
          <w:szCs w:val="24"/>
        </w:rPr>
        <w:t xml:space="preserve"> </w:t>
      </w:r>
      <w:r w:rsidRPr="00433FBF">
        <w:rPr>
          <w:rFonts w:ascii="Cambria" w:hAnsi="Cambria"/>
          <w:sz w:val="24"/>
          <w:szCs w:val="24"/>
        </w:rPr>
        <w:t>showing</w:t>
      </w:r>
      <w:r w:rsidRPr="00433FBF">
        <w:rPr>
          <w:rFonts w:ascii="Cambria" w:hAnsi="Cambria"/>
          <w:spacing w:val="-3"/>
          <w:sz w:val="24"/>
          <w:szCs w:val="24"/>
        </w:rPr>
        <w:t xml:space="preserve"> </w:t>
      </w:r>
      <w:r w:rsidRPr="00433FBF">
        <w:rPr>
          <w:rFonts w:ascii="Cambria" w:hAnsi="Cambria"/>
          <w:sz w:val="24"/>
          <w:szCs w:val="24"/>
        </w:rPr>
        <w:t>a</w:t>
      </w:r>
      <w:r w:rsidRPr="00433FBF">
        <w:rPr>
          <w:rFonts w:ascii="Cambria" w:hAnsi="Cambria"/>
          <w:spacing w:val="-2"/>
          <w:sz w:val="24"/>
          <w:szCs w:val="24"/>
        </w:rPr>
        <w:t xml:space="preserve"> </w:t>
      </w:r>
      <w:r w:rsidRPr="00433FBF">
        <w:rPr>
          <w:rFonts w:ascii="Cambria" w:hAnsi="Cambria"/>
          <w:sz w:val="24"/>
          <w:szCs w:val="24"/>
        </w:rPr>
        <w:t>wish</w:t>
      </w:r>
      <w:r w:rsidRPr="00433FBF">
        <w:rPr>
          <w:rFonts w:ascii="Cambria" w:hAnsi="Cambria"/>
          <w:spacing w:val="-4"/>
          <w:sz w:val="24"/>
          <w:szCs w:val="24"/>
        </w:rPr>
        <w:t xml:space="preserve"> </w:t>
      </w:r>
      <w:r w:rsidRPr="00433FBF">
        <w:rPr>
          <w:rFonts w:ascii="Cambria" w:hAnsi="Cambria"/>
          <w:sz w:val="24"/>
          <w:szCs w:val="24"/>
        </w:rPr>
        <w:t>to</w:t>
      </w:r>
      <w:r w:rsidRPr="00433FBF">
        <w:rPr>
          <w:rFonts w:ascii="Cambria" w:hAnsi="Cambria"/>
          <w:spacing w:val="-2"/>
          <w:sz w:val="24"/>
          <w:szCs w:val="24"/>
        </w:rPr>
        <w:t xml:space="preserve"> </w:t>
      </w:r>
      <w:r w:rsidRPr="00433FBF">
        <w:rPr>
          <w:rFonts w:ascii="Cambria" w:hAnsi="Cambria"/>
          <w:sz w:val="24"/>
          <w:szCs w:val="24"/>
        </w:rPr>
        <w:t>do</w:t>
      </w:r>
      <w:r w:rsidRPr="00433FBF">
        <w:rPr>
          <w:rFonts w:ascii="Cambria" w:hAnsi="Cambria"/>
          <w:spacing w:val="-1"/>
          <w:sz w:val="24"/>
          <w:szCs w:val="24"/>
        </w:rPr>
        <w:t xml:space="preserve"> </w:t>
      </w:r>
      <w:r w:rsidRPr="00433FBF">
        <w:rPr>
          <w:rFonts w:ascii="Cambria" w:hAnsi="Cambria"/>
          <w:sz w:val="24"/>
          <w:szCs w:val="24"/>
        </w:rPr>
        <w:t>evil</w:t>
      </w:r>
      <w:r w:rsidRPr="00433FBF">
        <w:rPr>
          <w:rFonts w:ascii="Cambria" w:hAnsi="Cambria"/>
          <w:spacing w:val="-2"/>
          <w:sz w:val="24"/>
          <w:szCs w:val="24"/>
        </w:rPr>
        <w:t xml:space="preserve"> </w:t>
      </w:r>
      <w:r w:rsidRPr="00433FBF">
        <w:rPr>
          <w:rFonts w:ascii="Cambria" w:hAnsi="Cambria"/>
          <w:sz w:val="24"/>
          <w:szCs w:val="24"/>
        </w:rPr>
        <w:t>to</w:t>
      </w:r>
      <w:r w:rsidRPr="00433FBF">
        <w:rPr>
          <w:rFonts w:ascii="Cambria" w:hAnsi="Cambria"/>
          <w:spacing w:val="-2"/>
          <w:sz w:val="24"/>
          <w:szCs w:val="24"/>
        </w:rPr>
        <w:t xml:space="preserve"> </w:t>
      </w:r>
      <w:r w:rsidRPr="00433FBF">
        <w:rPr>
          <w:rFonts w:ascii="Cambria" w:hAnsi="Cambria"/>
          <w:sz w:val="24"/>
          <w:szCs w:val="24"/>
        </w:rPr>
        <w:t>others.</w:t>
      </w:r>
    </w:p>
    <w:p w14:paraId="1053E3E4" w14:textId="77777777" w:rsidR="00E914B4" w:rsidRPr="00433FBF" w:rsidRDefault="00E914B4" w:rsidP="00433FBF">
      <w:pPr>
        <w:pStyle w:val="BodyText"/>
        <w:spacing w:after="200"/>
        <w:ind w:firstLine="720"/>
      </w:pPr>
      <w:r w:rsidRPr="00433FBF">
        <w:rPr>
          <w:color w:val="221F1F"/>
        </w:rPr>
        <w:t>Creating a shared persecutory delusion in the child that then destroys the child’s</w:t>
      </w:r>
      <w:r w:rsidRPr="00433FBF">
        <w:rPr>
          <w:color w:val="221F1F"/>
          <w:spacing w:val="1"/>
        </w:rPr>
        <w:t xml:space="preserve"> </w:t>
      </w:r>
      <w:r w:rsidRPr="00433FBF">
        <w:rPr>
          <w:color w:val="221F1F"/>
        </w:rPr>
        <w:t>attachment bond to the other parent represents a DSM-5 diagnosis of Child Psychological</w:t>
      </w:r>
      <w:r w:rsidRPr="00433FBF">
        <w:rPr>
          <w:color w:val="221F1F"/>
          <w:spacing w:val="1"/>
        </w:rPr>
        <w:t xml:space="preserve"> </w:t>
      </w:r>
      <w:r w:rsidRPr="00433FBF">
        <w:rPr>
          <w:color w:val="221F1F"/>
        </w:rPr>
        <w:t>Abuse (V995.51). A child rejecting a parent raises concerns surrounding possible child</w:t>
      </w:r>
      <w:r w:rsidRPr="00433FBF">
        <w:rPr>
          <w:color w:val="221F1F"/>
          <w:spacing w:val="1"/>
        </w:rPr>
        <w:t xml:space="preserve"> </w:t>
      </w:r>
      <w:r w:rsidRPr="00433FBF">
        <w:rPr>
          <w:color w:val="221F1F"/>
        </w:rPr>
        <w:t>abuse by the targeted rejected parent. If, however, the parenting practices of the targeted</w:t>
      </w:r>
      <w:r w:rsidRPr="00433FBF">
        <w:rPr>
          <w:color w:val="221F1F"/>
          <w:spacing w:val="1"/>
        </w:rPr>
        <w:t xml:space="preserve"> </w:t>
      </w:r>
      <w:r w:rsidRPr="00433FBF">
        <w:rPr>
          <w:color w:val="221F1F"/>
        </w:rPr>
        <w:t xml:space="preserve">parent are normal-range, then the differential diagnosis become a shared persecutory delusion created by the allied </w:t>
      </w:r>
      <w:proofErr w:type="gramStart"/>
      <w:r w:rsidRPr="00433FBF">
        <w:rPr>
          <w:color w:val="221F1F"/>
        </w:rPr>
        <w:t xml:space="preserve">parent’s </w:t>
      </w:r>
      <w:r w:rsidRPr="00433FBF">
        <w:rPr>
          <w:color w:val="221F1F"/>
          <w:spacing w:val="-51"/>
        </w:rPr>
        <w:t xml:space="preserve"> </w:t>
      </w:r>
      <w:r w:rsidRPr="00433FBF">
        <w:rPr>
          <w:color w:val="221F1F"/>
        </w:rPr>
        <w:t>false</w:t>
      </w:r>
      <w:proofErr w:type="gramEnd"/>
      <w:r w:rsidRPr="00433FBF">
        <w:rPr>
          <w:color w:val="221F1F"/>
        </w:rPr>
        <w:t xml:space="preserve"> beliefs in supposed “victimization”, i.e. a DSM-5 diagnosis of Child</w:t>
      </w:r>
      <w:r w:rsidRPr="00433FBF">
        <w:rPr>
          <w:color w:val="221F1F"/>
          <w:spacing w:val="1"/>
        </w:rPr>
        <w:t xml:space="preserve"> </w:t>
      </w:r>
      <w:r w:rsidRPr="00433FBF">
        <w:rPr>
          <w:color w:val="221F1F"/>
        </w:rPr>
        <w:t>Psychological</w:t>
      </w:r>
      <w:r w:rsidRPr="00433FBF">
        <w:rPr>
          <w:color w:val="221F1F"/>
          <w:spacing w:val="-2"/>
        </w:rPr>
        <w:t xml:space="preserve"> </w:t>
      </w:r>
      <w:r w:rsidRPr="00433FBF">
        <w:rPr>
          <w:color w:val="221F1F"/>
        </w:rPr>
        <w:t>Abuse (V995.51)</w:t>
      </w:r>
      <w:r w:rsidRPr="00433FBF">
        <w:rPr>
          <w:color w:val="221F1F"/>
          <w:spacing w:val="-1"/>
        </w:rPr>
        <w:t xml:space="preserve"> </w:t>
      </w:r>
      <w:r w:rsidRPr="00433FBF">
        <w:rPr>
          <w:color w:val="221F1F"/>
        </w:rPr>
        <w:t>by</w:t>
      </w:r>
      <w:r w:rsidRPr="00433FBF">
        <w:rPr>
          <w:color w:val="221F1F"/>
          <w:spacing w:val="-2"/>
        </w:rPr>
        <w:t xml:space="preserve"> </w:t>
      </w:r>
      <w:r w:rsidRPr="00433FBF">
        <w:rPr>
          <w:color w:val="221F1F"/>
        </w:rPr>
        <w:t>the</w:t>
      </w:r>
      <w:r w:rsidRPr="00433FBF">
        <w:rPr>
          <w:color w:val="221F1F"/>
          <w:spacing w:val="-1"/>
        </w:rPr>
        <w:t xml:space="preserve"> </w:t>
      </w:r>
      <w:r w:rsidRPr="00433FBF">
        <w:rPr>
          <w:color w:val="221F1F"/>
        </w:rPr>
        <w:t>allied</w:t>
      </w:r>
      <w:r w:rsidRPr="00433FBF">
        <w:rPr>
          <w:color w:val="221F1F"/>
          <w:spacing w:val="-2"/>
        </w:rPr>
        <w:t xml:space="preserve"> </w:t>
      </w:r>
      <w:r w:rsidRPr="00433FBF">
        <w:rPr>
          <w:color w:val="221F1F"/>
        </w:rPr>
        <w:t>parent.</w:t>
      </w:r>
    </w:p>
    <w:p w14:paraId="7D5A5620" w14:textId="77777777" w:rsidR="00E914B4" w:rsidRPr="00433FBF" w:rsidRDefault="00E914B4" w:rsidP="00433FBF">
      <w:pPr>
        <w:pStyle w:val="BodyText"/>
        <w:spacing w:after="200"/>
        <w:ind w:firstLine="720"/>
      </w:pPr>
      <w:r w:rsidRPr="00433FBF">
        <w:rPr>
          <w:color w:val="221F1F"/>
        </w:rPr>
        <w:t>Either way, possible child abuse is a considered diagnosis, either by the targeted</w:t>
      </w:r>
      <w:r w:rsidRPr="00433FBF">
        <w:rPr>
          <w:color w:val="221F1F"/>
          <w:spacing w:val="1"/>
        </w:rPr>
        <w:t xml:space="preserve"> </w:t>
      </w:r>
      <w:r w:rsidRPr="00433FBF">
        <w:rPr>
          <w:color w:val="221F1F"/>
        </w:rPr>
        <w:t>parent</w:t>
      </w:r>
      <w:r w:rsidRPr="00433FBF">
        <w:rPr>
          <w:color w:val="221F1F"/>
          <w:spacing w:val="-2"/>
        </w:rPr>
        <w:t xml:space="preserve"> </w:t>
      </w:r>
      <w:r w:rsidRPr="00433FBF">
        <w:rPr>
          <w:color w:val="221F1F"/>
        </w:rPr>
        <w:t>in</w:t>
      </w:r>
      <w:r w:rsidRPr="00433FBF">
        <w:rPr>
          <w:color w:val="221F1F"/>
          <w:spacing w:val="-3"/>
        </w:rPr>
        <w:t xml:space="preserve"> </w:t>
      </w:r>
      <w:r w:rsidRPr="00433FBF">
        <w:rPr>
          <w:color w:val="221F1F"/>
        </w:rPr>
        <w:t>creating</w:t>
      </w:r>
      <w:r w:rsidRPr="00433FBF">
        <w:rPr>
          <w:color w:val="221F1F"/>
          <w:spacing w:val="-2"/>
        </w:rPr>
        <w:t xml:space="preserve"> </w:t>
      </w:r>
      <w:r w:rsidRPr="00433FBF">
        <w:rPr>
          <w:color w:val="221F1F"/>
        </w:rPr>
        <w:t>the</w:t>
      </w:r>
      <w:r w:rsidRPr="00433FBF">
        <w:rPr>
          <w:color w:val="221F1F"/>
          <w:spacing w:val="-2"/>
        </w:rPr>
        <w:t xml:space="preserve"> </w:t>
      </w:r>
      <w:r w:rsidRPr="00433FBF">
        <w:rPr>
          <w:color w:val="221F1F"/>
        </w:rPr>
        <w:t>child’s</w:t>
      </w:r>
      <w:r w:rsidRPr="00433FBF">
        <w:rPr>
          <w:color w:val="221F1F"/>
          <w:spacing w:val="-2"/>
        </w:rPr>
        <w:t xml:space="preserve"> </w:t>
      </w:r>
      <w:r w:rsidRPr="00433FBF">
        <w:rPr>
          <w:color w:val="221F1F"/>
        </w:rPr>
        <w:t>attachment</w:t>
      </w:r>
      <w:r w:rsidRPr="00433FBF">
        <w:rPr>
          <w:color w:val="221F1F"/>
          <w:spacing w:val="-1"/>
        </w:rPr>
        <w:t xml:space="preserve"> </w:t>
      </w:r>
      <w:r w:rsidRPr="00433FBF">
        <w:rPr>
          <w:color w:val="221F1F"/>
        </w:rPr>
        <w:t>pathology,</w:t>
      </w:r>
      <w:r w:rsidRPr="00433FBF">
        <w:rPr>
          <w:color w:val="221F1F"/>
          <w:spacing w:val="-2"/>
        </w:rPr>
        <w:t xml:space="preserve"> </w:t>
      </w:r>
      <w:r w:rsidRPr="00433FBF">
        <w:rPr>
          <w:color w:val="221F1F"/>
        </w:rPr>
        <w:t>or</w:t>
      </w:r>
      <w:r w:rsidRPr="00433FBF">
        <w:rPr>
          <w:color w:val="221F1F"/>
          <w:spacing w:val="-2"/>
        </w:rPr>
        <w:t xml:space="preserve"> </w:t>
      </w:r>
      <w:r w:rsidRPr="00433FBF">
        <w:rPr>
          <w:color w:val="221F1F"/>
        </w:rPr>
        <w:t>by</w:t>
      </w:r>
      <w:r w:rsidRPr="00433FBF">
        <w:rPr>
          <w:color w:val="221F1F"/>
          <w:spacing w:val="-2"/>
        </w:rPr>
        <w:t xml:space="preserve"> </w:t>
      </w:r>
      <w:r w:rsidRPr="00433FBF">
        <w:rPr>
          <w:color w:val="221F1F"/>
        </w:rPr>
        <w:t>the</w:t>
      </w:r>
      <w:r w:rsidRPr="00433FBF">
        <w:rPr>
          <w:color w:val="221F1F"/>
          <w:spacing w:val="-3"/>
        </w:rPr>
        <w:t xml:space="preserve"> </w:t>
      </w:r>
      <w:r w:rsidRPr="00433FBF">
        <w:rPr>
          <w:color w:val="221F1F"/>
        </w:rPr>
        <w:t>allied</w:t>
      </w:r>
      <w:r w:rsidRPr="00433FBF">
        <w:rPr>
          <w:color w:val="221F1F"/>
          <w:spacing w:val="-2"/>
        </w:rPr>
        <w:t xml:space="preserve"> </w:t>
      </w:r>
      <w:r w:rsidRPr="00433FBF">
        <w:rPr>
          <w:color w:val="221F1F"/>
        </w:rPr>
        <w:t>parent</w:t>
      </w:r>
      <w:r w:rsidRPr="00433FBF">
        <w:rPr>
          <w:color w:val="221F1F"/>
          <w:spacing w:val="-2"/>
        </w:rPr>
        <w:t xml:space="preserve"> </w:t>
      </w:r>
      <w:r w:rsidRPr="00433FBF">
        <w:rPr>
          <w:color w:val="221F1F"/>
        </w:rPr>
        <w:t>who</w:t>
      </w:r>
      <w:r w:rsidRPr="00433FBF">
        <w:rPr>
          <w:color w:val="221F1F"/>
          <w:spacing w:val="-3"/>
        </w:rPr>
        <w:t xml:space="preserve"> </w:t>
      </w:r>
      <w:r w:rsidRPr="00433FBF">
        <w:rPr>
          <w:color w:val="221F1F"/>
        </w:rPr>
        <w:t>has</w:t>
      </w:r>
      <w:r w:rsidRPr="00433FBF">
        <w:rPr>
          <w:color w:val="221F1F"/>
          <w:spacing w:val="-1"/>
        </w:rPr>
        <w:t xml:space="preserve"> </w:t>
      </w:r>
      <w:r w:rsidRPr="00433FBF">
        <w:rPr>
          <w:color w:val="221F1F"/>
        </w:rPr>
        <w:t xml:space="preserve">formed a cross-generational coalition with the child against the other parent, and who has </w:t>
      </w:r>
      <w:proofErr w:type="gramStart"/>
      <w:r w:rsidRPr="00433FBF">
        <w:rPr>
          <w:color w:val="221F1F"/>
        </w:rPr>
        <w:t>created</w:t>
      </w:r>
      <w:r w:rsidRPr="00433FBF">
        <w:rPr>
          <w:color w:val="221F1F"/>
          <w:spacing w:val="-50"/>
        </w:rPr>
        <w:t xml:space="preserve"> </w:t>
      </w:r>
      <w:r w:rsidRPr="00433FBF">
        <w:rPr>
          <w:color w:val="221F1F"/>
        </w:rPr>
        <w:t xml:space="preserve"> a</w:t>
      </w:r>
      <w:proofErr w:type="gramEnd"/>
      <w:r w:rsidRPr="00433FBF">
        <w:rPr>
          <w:color w:val="221F1F"/>
        </w:rPr>
        <w:t xml:space="preserve"> shared persecutory delusion in the child. When </w:t>
      </w:r>
      <w:proofErr w:type="gramStart"/>
      <w:r w:rsidRPr="00433FBF">
        <w:rPr>
          <w:color w:val="221F1F"/>
        </w:rPr>
        <w:t>possible</w:t>
      </w:r>
      <w:proofErr w:type="gramEnd"/>
      <w:r w:rsidRPr="00433FBF">
        <w:rPr>
          <w:color w:val="221F1F"/>
        </w:rPr>
        <w:t xml:space="preserve"> child abuse is a considered</w:t>
      </w:r>
      <w:r w:rsidRPr="00433FBF">
        <w:rPr>
          <w:color w:val="221F1F"/>
          <w:spacing w:val="1"/>
        </w:rPr>
        <w:t xml:space="preserve"> </w:t>
      </w:r>
      <w:r w:rsidRPr="00433FBF">
        <w:rPr>
          <w:color w:val="221F1F"/>
        </w:rPr>
        <w:lastRenderedPageBreak/>
        <w:t>diagnosis, the diagnosis returned must be accurate 100% of the time. The consequences of</w:t>
      </w:r>
      <w:r w:rsidRPr="00433FBF">
        <w:rPr>
          <w:color w:val="221F1F"/>
          <w:spacing w:val="-50"/>
        </w:rPr>
        <w:t xml:space="preserve"> </w:t>
      </w:r>
      <w:r w:rsidRPr="00433FBF">
        <w:rPr>
          <w:color w:val="221F1F"/>
        </w:rPr>
        <w:t>misdiagnosing child abuse are too devasting for the child. In all cases of attachment</w:t>
      </w:r>
      <w:r w:rsidRPr="00433FBF">
        <w:rPr>
          <w:color w:val="221F1F"/>
          <w:spacing w:val="1"/>
        </w:rPr>
        <w:t xml:space="preserve"> </w:t>
      </w:r>
      <w:r w:rsidRPr="00433FBF">
        <w:rPr>
          <w:color w:val="221F1F"/>
        </w:rPr>
        <w:t>pathology in court-involved custody litigation, a proper risk assessment for possible child</w:t>
      </w:r>
      <w:r w:rsidRPr="00433FBF">
        <w:rPr>
          <w:color w:val="221F1F"/>
          <w:spacing w:val="1"/>
        </w:rPr>
        <w:t xml:space="preserve"> </w:t>
      </w:r>
      <w:r w:rsidRPr="00433FBF">
        <w:rPr>
          <w:color w:val="221F1F"/>
        </w:rPr>
        <w:t>abuse</w:t>
      </w:r>
      <w:r w:rsidRPr="00433FBF">
        <w:rPr>
          <w:color w:val="221F1F"/>
          <w:spacing w:val="-2"/>
        </w:rPr>
        <w:t xml:space="preserve"> </w:t>
      </w:r>
      <w:r w:rsidRPr="00433FBF">
        <w:rPr>
          <w:color w:val="221F1F"/>
        </w:rPr>
        <w:t>needs to</w:t>
      </w:r>
      <w:r w:rsidRPr="00433FBF">
        <w:rPr>
          <w:color w:val="221F1F"/>
          <w:spacing w:val="-2"/>
        </w:rPr>
        <w:t xml:space="preserve"> </w:t>
      </w:r>
      <w:r w:rsidRPr="00433FBF">
        <w:rPr>
          <w:color w:val="221F1F"/>
        </w:rPr>
        <w:t>be conducted</w:t>
      </w:r>
      <w:r w:rsidRPr="00433FBF">
        <w:rPr>
          <w:color w:val="221F1F"/>
          <w:spacing w:val="2"/>
        </w:rPr>
        <w:t xml:space="preserve"> </w:t>
      </w:r>
      <w:r w:rsidRPr="00433FBF">
        <w:rPr>
          <w:color w:val="221F1F"/>
        </w:rPr>
        <w:t>(Appendix</w:t>
      </w:r>
      <w:r w:rsidRPr="00433FBF">
        <w:rPr>
          <w:color w:val="221F1F"/>
          <w:spacing w:val="-2"/>
        </w:rPr>
        <w:t xml:space="preserve"> </w:t>
      </w:r>
      <w:r w:rsidRPr="00433FBF">
        <w:rPr>
          <w:color w:val="221F1F"/>
        </w:rPr>
        <w:t>1 Risk</w:t>
      </w:r>
      <w:r w:rsidRPr="00433FBF">
        <w:rPr>
          <w:color w:val="221F1F"/>
          <w:spacing w:val="-1"/>
        </w:rPr>
        <w:t xml:space="preserve"> </w:t>
      </w:r>
      <w:r w:rsidRPr="00433FBF">
        <w:rPr>
          <w:color w:val="221F1F"/>
        </w:rPr>
        <w:t>Assessment).</w:t>
      </w:r>
    </w:p>
    <w:p w14:paraId="0DA70197" w14:textId="77777777" w:rsidR="00E914B4" w:rsidRPr="00433FBF" w:rsidRDefault="00E914B4" w:rsidP="00433FBF">
      <w:pPr>
        <w:pStyle w:val="BodyText"/>
        <w:spacing w:after="200"/>
        <w:ind w:firstLine="720"/>
        <w:jc w:val="both"/>
      </w:pPr>
      <w:r w:rsidRPr="00433FBF">
        <w:rPr>
          <w:color w:val="221F1F"/>
        </w:rPr>
        <w:t>The pathology of concern that needs a proper risk assessment is a potential shared</w:t>
      </w:r>
      <w:r w:rsidRPr="00433FBF">
        <w:rPr>
          <w:color w:val="221F1F"/>
          <w:spacing w:val="-51"/>
        </w:rPr>
        <w:t xml:space="preserve"> </w:t>
      </w:r>
      <w:r w:rsidRPr="00433FBF">
        <w:rPr>
          <w:color w:val="221F1F"/>
        </w:rPr>
        <w:t>persecutory delusion (ICD-10 F24 Shared Psychotic Disorder). The American Psychiatric</w:t>
      </w:r>
      <w:r w:rsidRPr="00433FBF">
        <w:rPr>
          <w:color w:val="221F1F"/>
          <w:spacing w:val="1"/>
        </w:rPr>
        <w:t xml:space="preserve"> </w:t>
      </w:r>
      <w:r w:rsidRPr="00433FBF">
        <w:rPr>
          <w:color w:val="221F1F"/>
        </w:rPr>
        <w:t>Association</w:t>
      </w:r>
      <w:r w:rsidRPr="00433FBF">
        <w:rPr>
          <w:color w:val="221F1F"/>
          <w:spacing w:val="-3"/>
        </w:rPr>
        <w:t xml:space="preserve"> </w:t>
      </w:r>
      <w:r w:rsidRPr="00433FBF">
        <w:rPr>
          <w:color w:val="221F1F"/>
        </w:rPr>
        <w:t>describes a</w:t>
      </w:r>
      <w:r w:rsidRPr="00433FBF">
        <w:rPr>
          <w:color w:val="221F1F"/>
          <w:spacing w:val="-1"/>
        </w:rPr>
        <w:t xml:space="preserve"> </w:t>
      </w:r>
      <w:r w:rsidRPr="00433FBF">
        <w:rPr>
          <w:color w:val="221F1F"/>
        </w:rPr>
        <w:t>shared delusional</w:t>
      </w:r>
      <w:r w:rsidRPr="00433FBF">
        <w:rPr>
          <w:color w:val="221F1F"/>
          <w:spacing w:val="-2"/>
        </w:rPr>
        <w:t xml:space="preserve"> </w:t>
      </w:r>
      <w:r w:rsidRPr="00433FBF">
        <w:rPr>
          <w:color w:val="221F1F"/>
        </w:rPr>
        <w:t>disorder</w:t>
      </w:r>
    </w:p>
    <w:p w14:paraId="5AF4A9FD" w14:textId="77777777" w:rsidR="00E914B4" w:rsidRPr="00433FBF" w:rsidRDefault="00E914B4" w:rsidP="00433FBF">
      <w:pPr>
        <w:pStyle w:val="BodyText"/>
        <w:spacing w:after="200"/>
        <w:ind w:left="720"/>
      </w:pPr>
      <w:r w:rsidRPr="00433FBF">
        <w:rPr>
          <w:b/>
        </w:rPr>
        <w:t>From the APA</w:t>
      </w:r>
      <w:r w:rsidRPr="00433FBF">
        <w:t>: “Usually the primary case in Shared Psychotic Disorder is dominant</w:t>
      </w:r>
      <w:r w:rsidRPr="00433FBF">
        <w:rPr>
          <w:spacing w:val="1"/>
        </w:rPr>
        <w:t xml:space="preserve"> </w:t>
      </w:r>
      <w:r w:rsidRPr="00433FBF">
        <w:t>in</w:t>
      </w:r>
      <w:r w:rsidRPr="00433FBF">
        <w:rPr>
          <w:spacing w:val="-3"/>
        </w:rPr>
        <w:t xml:space="preserve"> </w:t>
      </w:r>
      <w:r w:rsidRPr="00433FBF">
        <w:t>the</w:t>
      </w:r>
      <w:r w:rsidRPr="00433FBF">
        <w:rPr>
          <w:spacing w:val="-3"/>
        </w:rPr>
        <w:t xml:space="preserve"> </w:t>
      </w:r>
      <w:r w:rsidRPr="00433FBF">
        <w:t>relationship</w:t>
      </w:r>
      <w:r w:rsidRPr="00433FBF">
        <w:rPr>
          <w:spacing w:val="-2"/>
        </w:rPr>
        <w:t xml:space="preserve"> </w:t>
      </w:r>
      <w:r w:rsidRPr="00433FBF">
        <w:t>and</w:t>
      </w:r>
      <w:r w:rsidRPr="00433FBF">
        <w:rPr>
          <w:spacing w:val="-4"/>
        </w:rPr>
        <w:t xml:space="preserve"> </w:t>
      </w:r>
      <w:r w:rsidRPr="00433FBF">
        <w:t>gradually</w:t>
      </w:r>
      <w:r w:rsidRPr="00433FBF">
        <w:rPr>
          <w:spacing w:val="-2"/>
        </w:rPr>
        <w:t xml:space="preserve"> </w:t>
      </w:r>
      <w:r w:rsidRPr="00433FBF">
        <w:t>imposes</w:t>
      </w:r>
      <w:r w:rsidRPr="00433FBF">
        <w:rPr>
          <w:spacing w:val="-2"/>
        </w:rPr>
        <w:t xml:space="preserve"> </w:t>
      </w:r>
      <w:r w:rsidRPr="00433FBF">
        <w:t>the</w:t>
      </w:r>
      <w:r w:rsidRPr="00433FBF">
        <w:rPr>
          <w:spacing w:val="-3"/>
        </w:rPr>
        <w:t xml:space="preserve"> </w:t>
      </w:r>
      <w:r w:rsidRPr="00433FBF">
        <w:t>delusional</w:t>
      </w:r>
      <w:r w:rsidRPr="00433FBF">
        <w:rPr>
          <w:spacing w:val="-4"/>
        </w:rPr>
        <w:t xml:space="preserve"> </w:t>
      </w:r>
      <w:r w:rsidRPr="00433FBF">
        <w:t>system</w:t>
      </w:r>
      <w:r w:rsidRPr="00433FBF">
        <w:rPr>
          <w:spacing w:val="-3"/>
        </w:rPr>
        <w:t xml:space="preserve"> </w:t>
      </w:r>
      <w:r w:rsidRPr="00433FBF">
        <w:t>on</w:t>
      </w:r>
      <w:r w:rsidRPr="00433FBF">
        <w:rPr>
          <w:spacing w:val="-3"/>
        </w:rPr>
        <w:t xml:space="preserve"> </w:t>
      </w:r>
      <w:r w:rsidRPr="00433FBF">
        <w:t>the</w:t>
      </w:r>
      <w:r w:rsidRPr="00433FBF">
        <w:rPr>
          <w:spacing w:val="-2"/>
        </w:rPr>
        <w:t xml:space="preserve"> </w:t>
      </w:r>
      <w:r w:rsidRPr="00433FBF">
        <w:t>more</w:t>
      </w:r>
      <w:r w:rsidRPr="00433FBF">
        <w:rPr>
          <w:spacing w:val="-3"/>
        </w:rPr>
        <w:t xml:space="preserve"> </w:t>
      </w:r>
      <w:proofErr w:type="gramStart"/>
      <w:r w:rsidRPr="00433FBF">
        <w:t xml:space="preserve">passive </w:t>
      </w:r>
      <w:r w:rsidRPr="00433FBF">
        <w:rPr>
          <w:spacing w:val="-50"/>
        </w:rPr>
        <w:t xml:space="preserve"> </w:t>
      </w:r>
      <w:r w:rsidRPr="00433FBF">
        <w:t>and</w:t>
      </w:r>
      <w:proofErr w:type="gramEnd"/>
      <w:r w:rsidRPr="00433FBF">
        <w:rPr>
          <w:spacing w:val="-4"/>
        </w:rPr>
        <w:t xml:space="preserve"> </w:t>
      </w:r>
      <w:r w:rsidRPr="00433FBF">
        <w:t>initially</w:t>
      </w:r>
      <w:r w:rsidRPr="00433FBF">
        <w:rPr>
          <w:spacing w:val="-3"/>
        </w:rPr>
        <w:t xml:space="preserve"> </w:t>
      </w:r>
      <w:r w:rsidRPr="00433FBF">
        <w:t>healthy</w:t>
      </w:r>
      <w:r w:rsidRPr="00433FBF">
        <w:rPr>
          <w:spacing w:val="-3"/>
        </w:rPr>
        <w:t xml:space="preserve"> </w:t>
      </w:r>
      <w:r w:rsidRPr="00433FBF">
        <w:t>second</w:t>
      </w:r>
      <w:r w:rsidRPr="00433FBF">
        <w:rPr>
          <w:spacing w:val="-3"/>
        </w:rPr>
        <w:t xml:space="preserve"> </w:t>
      </w:r>
      <w:r w:rsidRPr="00433FBF">
        <w:t>person…</w:t>
      </w:r>
      <w:r w:rsidRPr="00433FBF">
        <w:rPr>
          <w:spacing w:val="-4"/>
        </w:rPr>
        <w:t xml:space="preserve"> </w:t>
      </w:r>
      <w:r w:rsidRPr="00433FBF">
        <w:t>Although</w:t>
      </w:r>
      <w:r w:rsidRPr="00433FBF">
        <w:rPr>
          <w:spacing w:val="-3"/>
        </w:rPr>
        <w:t xml:space="preserve"> </w:t>
      </w:r>
      <w:proofErr w:type="gramStart"/>
      <w:r w:rsidRPr="00433FBF">
        <w:t>most</w:t>
      </w:r>
      <w:r w:rsidRPr="00433FBF">
        <w:rPr>
          <w:spacing w:val="-3"/>
        </w:rPr>
        <w:t xml:space="preserve"> </w:t>
      </w:r>
      <w:r w:rsidRPr="00433FBF">
        <w:t>commonly</w:t>
      </w:r>
      <w:r w:rsidRPr="00433FBF">
        <w:rPr>
          <w:spacing w:val="-4"/>
        </w:rPr>
        <w:t xml:space="preserve"> </w:t>
      </w:r>
      <w:r w:rsidRPr="00433FBF">
        <w:t>seen</w:t>
      </w:r>
      <w:proofErr w:type="gramEnd"/>
      <w:r w:rsidRPr="00433FBF">
        <w:rPr>
          <w:spacing w:val="-4"/>
        </w:rPr>
        <w:t xml:space="preserve"> </w:t>
      </w:r>
      <w:r w:rsidRPr="00433FBF">
        <w:t>in</w:t>
      </w:r>
      <w:r w:rsidRPr="00433FBF">
        <w:rPr>
          <w:spacing w:val="-3"/>
        </w:rPr>
        <w:t xml:space="preserve"> </w:t>
      </w:r>
      <w:r w:rsidRPr="00433FBF">
        <w:t>relationships</w:t>
      </w:r>
      <w:r w:rsidRPr="00433FBF">
        <w:rPr>
          <w:spacing w:val="-50"/>
        </w:rPr>
        <w:t xml:space="preserve"> </w:t>
      </w:r>
      <w:r w:rsidRPr="00433FBF">
        <w:t>of only two people, Shared Psychotic Disorder can occur in larger number of</w:t>
      </w:r>
      <w:r w:rsidRPr="00433FBF">
        <w:rPr>
          <w:spacing w:val="1"/>
        </w:rPr>
        <w:t xml:space="preserve"> </w:t>
      </w:r>
      <w:r w:rsidRPr="00433FBF">
        <w:t xml:space="preserve">individuals, </w:t>
      </w:r>
      <w:r w:rsidRPr="00433FBF">
        <w:rPr>
          <w:color w:val="C00000"/>
        </w:rPr>
        <w:t xml:space="preserve">especially in family situations </w:t>
      </w:r>
      <w:r w:rsidRPr="00433FBF">
        <w:t xml:space="preserve">in which </w:t>
      </w:r>
      <w:r w:rsidRPr="00433FBF">
        <w:rPr>
          <w:color w:val="C00000"/>
        </w:rPr>
        <w:t>the parent is the primary case</w:t>
      </w:r>
      <w:r w:rsidRPr="00433FBF">
        <w:rPr>
          <w:color w:val="C00000"/>
          <w:spacing w:val="1"/>
        </w:rPr>
        <w:t xml:space="preserve"> </w:t>
      </w:r>
      <w:r w:rsidRPr="00433FBF">
        <w:t xml:space="preserve">and </w:t>
      </w:r>
      <w:r w:rsidRPr="00433FBF">
        <w:rPr>
          <w:color w:val="C00000"/>
        </w:rPr>
        <w:t>the children, sometimes to varying degrees, adopt the parent’s delusional</w:t>
      </w:r>
      <w:r w:rsidRPr="00433FBF">
        <w:rPr>
          <w:color w:val="C00000"/>
          <w:spacing w:val="1"/>
        </w:rPr>
        <w:t xml:space="preserve"> </w:t>
      </w:r>
      <w:r w:rsidRPr="00433FBF">
        <w:rPr>
          <w:color w:val="C00000"/>
        </w:rPr>
        <w:t>beliefs</w:t>
      </w:r>
      <w:r w:rsidRPr="00433FBF">
        <w:t>.”</w:t>
      </w:r>
      <w:r w:rsidRPr="00433FBF">
        <w:rPr>
          <w:spacing w:val="-2"/>
        </w:rPr>
        <w:t xml:space="preserve"> </w:t>
      </w:r>
      <w:r w:rsidRPr="00433FBF">
        <w:t>(American</w:t>
      </w:r>
      <w:r w:rsidRPr="00433FBF">
        <w:rPr>
          <w:spacing w:val="-1"/>
        </w:rPr>
        <w:t xml:space="preserve"> </w:t>
      </w:r>
      <w:r w:rsidRPr="00433FBF">
        <w:t>Psychiatric Association,</w:t>
      </w:r>
      <w:r w:rsidRPr="00433FBF">
        <w:rPr>
          <w:spacing w:val="-1"/>
        </w:rPr>
        <w:t xml:space="preserve"> </w:t>
      </w:r>
      <w:r w:rsidRPr="00433FBF">
        <w:t>2000, p.</w:t>
      </w:r>
      <w:r w:rsidRPr="00433FBF">
        <w:rPr>
          <w:spacing w:val="-2"/>
        </w:rPr>
        <w:t xml:space="preserve"> </w:t>
      </w:r>
      <w:r w:rsidRPr="00433FBF">
        <w:t>333)</w:t>
      </w:r>
    </w:p>
    <w:p w14:paraId="772A2839" w14:textId="77777777" w:rsidR="00E914B4" w:rsidRPr="00433FBF" w:rsidRDefault="00E914B4" w:rsidP="00433FBF">
      <w:pPr>
        <w:pStyle w:val="BodyText"/>
        <w:spacing w:after="200"/>
        <w:ind w:firstLine="720"/>
      </w:pPr>
      <w:r w:rsidRPr="00433FBF">
        <w:rPr>
          <w:color w:val="221F1F"/>
        </w:rPr>
        <w:t>This is the pathology that needs a proper risk assessment in all cases of court-</w:t>
      </w:r>
      <w:r w:rsidRPr="00433FBF">
        <w:rPr>
          <w:color w:val="221F1F"/>
          <w:spacing w:val="1"/>
        </w:rPr>
        <w:t xml:space="preserve"> </w:t>
      </w:r>
      <w:r w:rsidRPr="00433FBF">
        <w:rPr>
          <w:color w:val="221F1F"/>
        </w:rPr>
        <w:t xml:space="preserve">involved child custody litigation. </w:t>
      </w:r>
      <w:r w:rsidRPr="00433FBF">
        <w:t xml:space="preserve">In the journal, </w:t>
      </w:r>
      <w:r w:rsidRPr="00433FBF">
        <w:rPr>
          <w:i/>
        </w:rPr>
        <w:t>Family Court Review</w:t>
      </w:r>
      <w:r w:rsidRPr="00433FBF">
        <w:t xml:space="preserve">, </w:t>
      </w:r>
      <w:proofErr w:type="gramStart"/>
      <w:r w:rsidRPr="00433FBF">
        <w:t>Walters</w:t>
      </w:r>
      <w:proofErr w:type="gramEnd"/>
      <w:r w:rsidRPr="00433FBF">
        <w:t xml:space="preserve"> and</w:t>
      </w:r>
      <w:r w:rsidRPr="00433FBF">
        <w:rPr>
          <w:spacing w:val="1"/>
        </w:rPr>
        <w:t xml:space="preserve"> </w:t>
      </w:r>
      <w:r w:rsidRPr="00433FBF">
        <w:t>Friedlander</w:t>
      </w:r>
      <w:r w:rsidRPr="00433FBF">
        <w:rPr>
          <w:rStyle w:val="FootnoteReference"/>
        </w:rPr>
        <w:footnoteReference w:id="4"/>
      </w:r>
      <w:r w:rsidRPr="00433FBF">
        <w:t xml:space="preserve"> highlight this association of court-involved custody conflicts and the potential</w:t>
      </w:r>
      <w:r w:rsidRPr="00433FBF">
        <w:rPr>
          <w:spacing w:val="-51"/>
        </w:rPr>
        <w:t xml:space="preserve"> </w:t>
      </w:r>
      <w:r w:rsidRPr="00433FBF">
        <w:t>role</w:t>
      </w:r>
      <w:r w:rsidRPr="00433FBF">
        <w:rPr>
          <w:spacing w:val="-1"/>
        </w:rPr>
        <w:t xml:space="preserve"> </w:t>
      </w:r>
      <w:r w:rsidRPr="00433FBF">
        <w:t>of persecutory delusions</w:t>
      </w:r>
      <w:r w:rsidRPr="00433FBF">
        <w:rPr>
          <w:spacing w:val="1"/>
        </w:rPr>
        <w:t xml:space="preserve"> </w:t>
      </w:r>
      <w:r w:rsidRPr="00433FBF">
        <w:t>with</w:t>
      </w:r>
      <w:r w:rsidRPr="00433FBF">
        <w:rPr>
          <w:spacing w:val="-2"/>
        </w:rPr>
        <w:t xml:space="preserve"> </w:t>
      </w:r>
      <w:r w:rsidRPr="00433FBF">
        <w:t>a</w:t>
      </w:r>
      <w:r w:rsidRPr="00433FBF">
        <w:rPr>
          <w:spacing w:val="-1"/>
        </w:rPr>
        <w:t xml:space="preserve"> </w:t>
      </w:r>
      <w:r w:rsidRPr="00433FBF">
        <w:t>parent,</w:t>
      </w:r>
    </w:p>
    <w:p w14:paraId="27560054" w14:textId="77777777" w:rsidR="00E914B4" w:rsidRPr="00433FBF" w:rsidRDefault="00E914B4" w:rsidP="00433FBF">
      <w:pPr>
        <w:pStyle w:val="BodyText"/>
        <w:spacing w:after="200"/>
        <w:ind w:left="720"/>
      </w:pPr>
      <w:r w:rsidRPr="00433FBF">
        <w:rPr>
          <w:b/>
          <w:color w:val="221F1F"/>
          <w:spacing w:val="-1"/>
        </w:rPr>
        <w:t xml:space="preserve">From Walters &amp; Friedlander: </w:t>
      </w:r>
      <w:r w:rsidRPr="00433FBF">
        <w:rPr>
          <w:color w:val="221F1F"/>
          <w:spacing w:val="-1"/>
        </w:rPr>
        <w:t xml:space="preserve">“In some </w:t>
      </w:r>
      <w:r w:rsidRPr="00433FBF">
        <w:rPr>
          <w:color w:val="221F1F"/>
        </w:rPr>
        <w:t>RRD families [resist-refuse dynamic], a</w:t>
      </w:r>
      <w:r w:rsidRPr="00433FBF">
        <w:rPr>
          <w:color w:val="221F1F"/>
          <w:spacing w:val="1"/>
        </w:rPr>
        <w:t xml:space="preserve"> </w:t>
      </w:r>
      <w:r w:rsidRPr="00433FBF">
        <w:rPr>
          <w:color w:val="221F1F"/>
        </w:rPr>
        <w:t xml:space="preserve">parent’s underlying </w:t>
      </w:r>
      <w:r w:rsidRPr="00433FBF">
        <w:rPr>
          <w:color w:val="C00000"/>
        </w:rPr>
        <w:t>encapsulated delusion about the other parent is at the root of</w:t>
      </w:r>
      <w:r w:rsidRPr="00433FBF">
        <w:rPr>
          <w:color w:val="C00000"/>
          <w:spacing w:val="1"/>
        </w:rPr>
        <w:t xml:space="preserve"> </w:t>
      </w:r>
      <w:r w:rsidRPr="00433FBF">
        <w:rPr>
          <w:color w:val="C00000"/>
        </w:rPr>
        <w:t xml:space="preserve">the intractability </w:t>
      </w:r>
      <w:r w:rsidRPr="00433FBF">
        <w:rPr>
          <w:color w:val="221F1F"/>
        </w:rPr>
        <w:t xml:space="preserve">(cf. Johnston &amp; Campbell, 1988, p. 53ff; </w:t>
      </w:r>
      <w:hyperlink r:id="rId10">
        <w:r w:rsidRPr="00433FBF">
          <w:rPr>
            <w:color w:val="0462C1"/>
            <w:u w:val="single" w:color="0462C1"/>
          </w:rPr>
          <w:t>Childress</w:t>
        </w:r>
      </w:hyperlink>
      <w:r w:rsidRPr="00433FBF">
        <w:rPr>
          <w:color w:val="221F1F"/>
        </w:rPr>
        <w:t>, 2013). An</w:t>
      </w:r>
      <w:r w:rsidRPr="00433FBF">
        <w:rPr>
          <w:color w:val="221F1F"/>
          <w:spacing w:val="1"/>
        </w:rPr>
        <w:t xml:space="preserve"> </w:t>
      </w:r>
      <w:r w:rsidRPr="00433FBF">
        <w:rPr>
          <w:color w:val="221F1F"/>
        </w:rPr>
        <w:t>encapsulated delusion is a fixed, circumscribed belief that persists over time and is</w:t>
      </w:r>
      <w:r w:rsidRPr="00433FBF">
        <w:rPr>
          <w:color w:val="221F1F"/>
          <w:spacing w:val="-51"/>
        </w:rPr>
        <w:t xml:space="preserve"> </w:t>
      </w:r>
      <w:r w:rsidRPr="00433FBF">
        <w:rPr>
          <w:color w:val="221F1F"/>
        </w:rPr>
        <w:t>not</w:t>
      </w:r>
      <w:r w:rsidRPr="00433FBF">
        <w:rPr>
          <w:color w:val="221F1F"/>
          <w:spacing w:val="-2"/>
        </w:rPr>
        <w:t xml:space="preserve"> </w:t>
      </w:r>
      <w:r w:rsidRPr="00433FBF">
        <w:rPr>
          <w:color w:val="221F1F"/>
        </w:rPr>
        <w:t>altered</w:t>
      </w:r>
      <w:r w:rsidRPr="00433FBF">
        <w:rPr>
          <w:color w:val="221F1F"/>
          <w:spacing w:val="-2"/>
        </w:rPr>
        <w:t xml:space="preserve"> </w:t>
      </w:r>
      <w:r w:rsidRPr="00433FBF">
        <w:rPr>
          <w:color w:val="221F1F"/>
        </w:rPr>
        <w:t>by evidence</w:t>
      </w:r>
      <w:r w:rsidRPr="00433FBF">
        <w:rPr>
          <w:color w:val="221F1F"/>
          <w:spacing w:val="-1"/>
        </w:rPr>
        <w:t xml:space="preserve"> </w:t>
      </w:r>
      <w:r w:rsidRPr="00433FBF">
        <w:rPr>
          <w:color w:val="221F1F"/>
        </w:rPr>
        <w:t>of the inaccuracy of the</w:t>
      </w:r>
      <w:r w:rsidRPr="00433FBF">
        <w:rPr>
          <w:color w:val="221F1F"/>
          <w:spacing w:val="-2"/>
        </w:rPr>
        <w:t xml:space="preserve"> </w:t>
      </w:r>
      <w:r w:rsidRPr="00433FBF">
        <w:rPr>
          <w:color w:val="221F1F"/>
        </w:rPr>
        <w:t>belief.”</w:t>
      </w:r>
    </w:p>
    <w:p w14:paraId="29576677" w14:textId="77777777" w:rsidR="00E914B4" w:rsidRPr="00433FBF" w:rsidRDefault="00E914B4" w:rsidP="00433FBF">
      <w:pPr>
        <w:autoSpaceDE w:val="0"/>
        <w:autoSpaceDN w:val="0"/>
        <w:adjustRightInd w:val="0"/>
        <w:spacing w:after="200" w:line="240" w:lineRule="auto"/>
        <w:ind w:left="720" w:right="-90"/>
        <w:rPr>
          <w:rFonts w:ascii="Cambria" w:hAnsi="Cambria" w:cstheme="minorHAnsi"/>
          <w:color w:val="231F20"/>
          <w:sz w:val="24"/>
          <w:szCs w:val="24"/>
        </w:rPr>
      </w:pPr>
      <w:r w:rsidRPr="00433FBF">
        <w:rPr>
          <w:rFonts w:ascii="Cambria" w:hAnsi="Cambria" w:cstheme="minorHAnsi"/>
          <w:b/>
          <w:bCs/>
          <w:color w:val="231F20"/>
          <w:sz w:val="24"/>
          <w:szCs w:val="24"/>
        </w:rPr>
        <w:t xml:space="preserve">From Walters &amp; Friedlander: </w:t>
      </w:r>
      <w:r w:rsidRPr="00433FBF">
        <w:rPr>
          <w:rFonts w:ascii="Cambria" w:hAnsi="Cambria" w:cstheme="minorHAnsi"/>
          <w:color w:val="231F20"/>
          <w:sz w:val="24"/>
          <w:szCs w:val="24"/>
        </w:rPr>
        <w:t xml:space="preserve">“When alienation is the predominant factor in the RRD [resist-refuse dynamic}, the theme of the favored parent’s fixed </w:t>
      </w:r>
      <w:r w:rsidRPr="00433FBF">
        <w:rPr>
          <w:rFonts w:ascii="Cambria" w:hAnsi="Cambria" w:cstheme="minorHAnsi"/>
          <w:color w:val="C00000"/>
          <w:sz w:val="24"/>
          <w:szCs w:val="24"/>
        </w:rPr>
        <w:t xml:space="preserve">delusion </w:t>
      </w:r>
      <w:r w:rsidRPr="00433FBF">
        <w:rPr>
          <w:rFonts w:ascii="Cambria" w:hAnsi="Cambria" w:cstheme="minorHAnsi"/>
          <w:color w:val="231F20"/>
          <w:sz w:val="24"/>
          <w:szCs w:val="24"/>
        </w:rPr>
        <w:t xml:space="preserve">often is that the rejected parent is sexually, physically, and/or emotionally abusing the child. The child may come to share the parent’s </w:t>
      </w:r>
      <w:r w:rsidRPr="00433FBF">
        <w:rPr>
          <w:rFonts w:ascii="Cambria" w:hAnsi="Cambria" w:cstheme="minorHAnsi"/>
          <w:color w:val="C00000"/>
          <w:sz w:val="24"/>
          <w:szCs w:val="24"/>
        </w:rPr>
        <w:t xml:space="preserve">encapsulated delusion </w:t>
      </w:r>
      <w:r w:rsidRPr="00433FBF">
        <w:rPr>
          <w:rFonts w:ascii="Cambria" w:hAnsi="Cambria" w:cstheme="minorHAnsi"/>
          <w:color w:val="231F20"/>
          <w:sz w:val="24"/>
          <w:szCs w:val="24"/>
        </w:rPr>
        <w:t>and to regard the beliefs as his/her own (cf. Childress, 2013).” (Walters &amp; Friedlander, 2016, p. 426)</w:t>
      </w:r>
    </w:p>
    <w:p w14:paraId="1902B5CE" w14:textId="77777777" w:rsidR="00E914B4" w:rsidRPr="00433FBF" w:rsidRDefault="00E914B4" w:rsidP="00433FBF">
      <w:pPr>
        <w:spacing w:after="200" w:line="240" w:lineRule="auto"/>
        <w:rPr>
          <w:rFonts w:ascii="Cambria" w:hAnsi="Cambria"/>
          <w:b/>
          <w:sz w:val="24"/>
          <w:szCs w:val="24"/>
        </w:rPr>
      </w:pPr>
      <w:r w:rsidRPr="00433FBF">
        <w:rPr>
          <w:rFonts w:ascii="Cambria" w:hAnsi="Cambria"/>
          <w:b/>
          <w:color w:val="221F1F"/>
          <w:sz w:val="24"/>
          <w:szCs w:val="24"/>
        </w:rPr>
        <w:t>Psychological</w:t>
      </w:r>
      <w:r w:rsidRPr="00433FBF">
        <w:rPr>
          <w:rFonts w:ascii="Cambria" w:hAnsi="Cambria"/>
          <w:b/>
          <w:color w:val="221F1F"/>
          <w:spacing w:val="-2"/>
          <w:sz w:val="24"/>
          <w:szCs w:val="24"/>
        </w:rPr>
        <w:t xml:space="preserve"> </w:t>
      </w:r>
      <w:r w:rsidRPr="00433FBF">
        <w:rPr>
          <w:rFonts w:ascii="Cambria" w:hAnsi="Cambria"/>
          <w:b/>
          <w:color w:val="221F1F"/>
          <w:sz w:val="24"/>
          <w:szCs w:val="24"/>
        </w:rPr>
        <w:t>Control</w:t>
      </w:r>
    </w:p>
    <w:p w14:paraId="180559C2" w14:textId="77777777" w:rsidR="00E914B4" w:rsidRPr="00433FBF" w:rsidRDefault="00E914B4" w:rsidP="00433FBF">
      <w:pPr>
        <w:pStyle w:val="BodyText"/>
        <w:spacing w:after="200"/>
        <w:ind w:firstLine="720"/>
        <w:rPr>
          <w:i/>
        </w:rPr>
      </w:pPr>
      <w:r w:rsidRPr="00433FBF">
        <w:rPr>
          <w:color w:val="221F1F"/>
        </w:rPr>
        <w:t>The means by which one parent damages the child’s attachment bond to the other</w:t>
      </w:r>
      <w:r w:rsidRPr="00433FBF">
        <w:rPr>
          <w:color w:val="221F1F"/>
          <w:spacing w:val="1"/>
        </w:rPr>
        <w:t xml:space="preserve"> </w:t>
      </w:r>
      <w:r w:rsidRPr="00433FBF">
        <w:rPr>
          <w:color w:val="221F1F"/>
        </w:rPr>
        <w:t>parent is through the manipulative psychological control of the child using a variety of</w:t>
      </w:r>
      <w:r w:rsidRPr="00433FBF">
        <w:rPr>
          <w:color w:val="221F1F"/>
          <w:spacing w:val="1"/>
        </w:rPr>
        <w:t xml:space="preserve"> </w:t>
      </w:r>
      <w:r w:rsidRPr="00433FBF">
        <w:rPr>
          <w:color w:val="221F1F"/>
        </w:rPr>
        <w:t xml:space="preserve">subtle but powerful parenting tactics. </w:t>
      </w:r>
      <w:r w:rsidRPr="00433FBF">
        <w:t>The manipulative psychological control of the child</w:t>
      </w:r>
      <w:r w:rsidRPr="00433FBF">
        <w:rPr>
          <w:spacing w:val="1"/>
        </w:rPr>
        <w:t xml:space="preserve"> </w:t>
      </w:r>
      <w:r w:rsidRPr="00433FBF">
        <w:t>by</w:t>
      </w:r>
      <w:r w:rsidRPr="00433FBF">
        <w:rPr>
          <w:spacing w:val="-3"/>
        </w:rPr>
        <w:t xml:space="preserve"> </w:t>
      </w:r>
      <w:r w:rsidRPr="00433FBF">
        <w:t>a</w:t>
      </w:r>
      <w:r w:rsidRPr="00433FBF">
        <w:rPr>
          <w:spacing w:val="-3"/>
        </w:rPr>
        <w:t xml:space="preserve"> </w:t>
      </w:r>
      <w:r w:rsidRPr="00433FBF">
        <w:t>parent</w:t>
      </w:r>
      <w:r w:rsidRPr="00433FBF">
        <w:rPr>
          <w:spacing w:val="-3"/>
        </w:rPr>
        <w:t xml:space="preserve"> </w:t>
      </w:r>
      <w:r w:rsidRPr="00433FBF">
        <w:t>is</w:t>
      </w:r>
      <w:r w:rsidRPr="00433FBF">
        <w:rPr>
          <w:spacing w:val="-3"/>
        </w:rPr>
        <w:t xml:space="preserve"> </w:t>
      </w:r>
      <w:r w:rsidRPr="00433FBF">
        <w:t>a</w:t>
      </w:r>
      <w:r w:rsidRPr="00433FBF">
        <w:rPr>
          <w:spacing w:val="-2"/>
        </w:rPr>
        <w:t xml:space="preserve"> </w:t>
      </w:r>
      <w:r w:rsidRPr="00433FBF">
        <w:t>scientifically</w:t>
      </w:r>
      <w:r w:rsidRPr="00433FBF">
        <w:rPr>
          <w:spacing w:val="-3"/>
        </w:rPr>
        <w:t xml:space="preserve"> </w:t>
      </w:r>
      <w:r w:rsidRPr="00433FBF">
        <w:t>established</w:t>
      </w:r>
      <w:r w:rsidRPr="00433FBF">
        <w:rPr>
          <w:spacing w:val="-3"/>
        </w:rPr>
        <w:t xml:space="preserve"> </w:t>
      </w:r>
      <w:r w:rsidRPr="00433FBF">
        <w:t>family</w:t>
      </w:r>
      <w:r w:rsidRPr="00433FBF">
        <w:rPr>
          <w:spacing w:val="-4"/>
        </w:rPr>
        <w:t xml:space="preserve"> </w:t>
      </w:r>
      <w:r w:rsidRPr="00433FBF">
        <w:t>relationship</w:t>
      </w:r>
      <w:r w:rsidRPr="00433FBF">
        <w:rPr>
          <w:spacing w:val="-3"/>
        </w:rPr>
        <w:t xml:space="preserve"> </w:t>
      </w:r>
      <w:r w:rsidRPr="00433FBF">
        <w:t>pattern</w:t>
      </w:r>
      <w:r w:rsidRPr="00433FBF">
        <w:rPr>
          <w:spacing w:val="-2"/>
        </w:rPr>
        <w:t xml:space="preserve"> </w:t>
      </w:r>
      <w:r w:rsidRPr="00433FBF">
        <w:t>in</w:t>
      </w:r>
      <w:r w:rsidRPr="00433FBF">
        <w:rPr>
          <w:spacing w:val="-3"/>
        </w:rPr>
        <w:t xml:space="preserve"> </w:t>
      </w:r>
      <w:r w:rsidRPr="00433FBF">
        <w:t>dysfunctional</w:t>
      </w:r>
      <w:r w:rsidRPr="00433FBF">
        <w:rPr>
          <w:spacing w:val="-3"/>
        </w:rPr>
        <w:t xml:space="preserve"> </w:t>
      </w:r>
      <w:r w:rsidRPr="00433FBF">
        <w:t>family</w:t>
      </w:r>
      <w:r w:rsidRPr="00433FBF">
        <w:rPr>
          <w:spacing w:val="-50"/>
        </w:rPr>
        <w:t xml:space="preserve"> </w:t>
      </w:r>
      <w:r w:rsidRPr="00433FBF">
        <w:t>systems.</w:t>
      </w:r>
      <w:r w:rsidRPr="00433FBF">
        <w:rPr>
          <w:spacing w:val="50"/>
        </w:rPr>
        <w:t xml:space="preserve"> </w:t>
      </w:r>
      <w:r w:rsidRPr="00433FBF">
        <w:t>In</w:t>
      </w:r>
      <w:r w:rsidRPr="00433FBF">
        <w:rPr>
          <w:spacing w:val="-2"/>
        </w:rPr>
        <w:t xml:space="preserve"> </w:t>
      </w:r>
      <w:r w:rsidRPr="00433FBF">
        <w:t>his</w:t>
      </w:r>
      <w:r w:rsidRPr="00433FBF">
        <w:rPr>
          <w:spacing w:val="-1"/>
        </w:rPr>
        <w:t xml:space="preserve"> </w:t>
      </w:r>
      <w:r w:rsidRPr="00433FBF">
        <w:t>book</w:t>
      </w:r>
      <w:r w:rsidRPr="00433FBF">
        <w:rPr>
          <w:spacing w:val="-1"/>
        </w:rPr>
        <w:t xml:space="preserve"> </w:t>
      </w:r>
      <w:r w:rsidRPr="00433FBF">
        <w:t>regarding</w:t>
      </w:r>
      <w:r w:rsidRPr="00433FBF">
        <w:rPr>
          <w:spacing w:val="-1"/>
        </w:rPr>
        <w:t xml:space="preserve"> </w:t>
      </w:r>
      <w:r w:rsidRPr="00433FBF">
        <w:t>parental</w:t>
      </w:r>
      <w:r w:rsidRPr="00433FBF">
        <w:rPr>
          <w:spacing w:val="-2"/>
        </w:rPr>
        <w:t xml:space="preserve"> </w:t>
      </w:r>
      <w:r w:rsidRPr="00433FBF">
        <w:t>psychological</w:t>
      </w:r>
      <w:r w:rsidRPr="00433FBF">
        <w:rPr>
          <w:spacing w:val="-2"/>
        </w:rPr>
        <w:t xml:space="preserve"> </w:t>
      </w:r>
      <w:r w:rsidRPr="00433FBF">
        <w:t>control</w:t>
      </w:r>
      <w:r w:rsidRPr="00433FBF">
        <w:rPr>
          <w:spacing w:val="-1"/>
        </w:rPr>
        <w:t xml:space="preserve"> </w:t>
      </w:r>
      <w:r w:rsidRPr="00433FBF">
        <w:t>of</w:t>
      </w:r>
      <w:r w:rsidRPr="00433FBF">
        <w:rPr>
          <w:spacing w:val="-1"/>
        </w:rPr>
        <w:t xml:space="preserve"> </w:t>
      </w:r>
      <w:r w:rsidRPr="00433FBF">
        <w:t>children,</w:t>
      </w:r>
      <w:r w:rsidRPr="00433FBF">
        <w:rPr>
          <w:spacing w:val="-1"/>
        </w:rPr>
        <w:t xml:space="preserve"> </w:t>
      </w:r>
      <w:r w:rsidRPr="00433FBF">
        <w:rPr>
          <w:i/>
        </w:rPr>
        <w:t xml:space="preserve">Intrusive </w:t>
      </w:r>
      <w:r w:rsidRPr="00433FBF">
        <w:rPr>
          <w:i/>
        </w:rPr>
        <w:lastRenderedPageBreak/>
        <w:t>Parenting: How Psychological Control Affects Children and Adolescents</w:t>
      </w:r>
      <w:r w:rsidRPr="00433FBF">
        <w:t>,</w:t>
      </w:r>
      <w:r w:rsidRPr="00433FBF">
        <w:rPr>
          <w:rStyle w:val="FootnoteReference"/>
        </w:rPr>
        <w:footnoteReference w:id="5"/>
      </w:r>
      <w:r w:rsidRPr="00433FBF">
        <w:rPr>
          <w:position w:val="6"/>
        </w:rPr>
        <w:t xml:space="preserve"> </w:t>
      </w:r>
      <w:r w:rsidRPr="00433FBF">
        <w:t>published by the</w:t>
      </w:r>
      <w:r w:rsidRPr="00433FBF">
        <w:rPr>
          <w:spacing w:val="1"/>
        </w:rPr>
        <w:t xml:space="preserve"> </w:t>
      </w:r>
      <w:r w:rsidRPr="00433FBF">
        <w:t>American Psychological Association, Brian Barber and his colleague, Elizabeth Harmon,</w:t>
      </w:r>
      <w:r w:rsidRPr="00433FBF">
        <w:rPr>
          <w:spacing w:val="1"/>
        </w:rPr>
        <w:t xml:space="preserve"> </w:t>
      </w:r>
      <w:r w:rsidRPr="00433FBF">
        <w:t>identify</w:t>
      </w:r>
      <w:r w:rsidRPr="00433FBF">
        <w:rPr>
          <w:spacing w:val="-4"/>
        </w:rPr>
        <w:t xml:space="preserve"> </w:t>
      </w:r>
      <w:r w:rsidRPr="00433FBF">
        <w:t>over</w:t>
      </w:r>
      <w:r w:rsidRPr="00433FBF">
        <w:rPr>
          <w:spacing w:val="-2"/>
        </w:rPr>
        <w:t xml:space="preserve"> </w:t>
      </w:r>
      <w:r w:rsidRPr="00433FBF">
        <w:t>30</w:t>
      </w:r>
      <w:r w:rsidRPr="00433FBF">
        <w:rPr>
          <w:spacing w:val="-2"/>
        </w:rPr>
        <w:t xml:space="preserve"> </w:t>
      </w:r>
      <w:r w:rsidRPr="00433FBF">
        <w:t>empirically</w:t>
      </w:r>
      <w:r w:rsidRPr="00433FBF">
        <w:rPr>
          <w:spacing w:val="-3"/>
        </w:rPr>
        <w:t xml:space="preserve"> </w:t>
      </w:r>
      <w:r w:rsidRPr="00433FBF">
        <w:t>validated</w:t>
      </w:r>
      <w:r w:rsidRPr="00433FBF">
        <w:rPr>
          <w:spacing w:val="-3"/>
        </w:rPr>
        <w:t xml:space="preserve"> </w:t>
      </w:r>
      <w:r w:rsidRPr="00433FBF">
        <w:t>scientific</w:t>
      </w:r>
      <w:r w:rsidRPr="00433FBF">
        <w:rPr>
          <w:spacing w:val="-3"/>
        </w:rPr>
        <w:t xml:space="preserve"> </w:t>
      </w:r>
      <w:r w:rsidRPr="00433FBF">
        <w:t>studies</w:t>
      </w:r>
      <w:r w:rsidRPr="00433FBF">
        <w:rPr>
          <w:spacing w:val="-3"/>
        </w:rPr>
        <w:t xml:space="preserve"> </w:t>
      </w:r>
      <w:r w:rsidRPr="00433FBF">
        <w:t>that</w:t>
      </w:r>
      <w:r w:rsidRPr="00433FBF">
        <w:rPr>
          <w:spacing w:val="-2"/>
        </w:rPr>
        <w:t xml:space="preserve"> </w:t>
      </w:r>
      <w:r w:rsidRPr="00433FBF">
        <w:t>have</w:t>
      </w:r>
      <w:r w:rsidRPr="00433FBF">
        <w:rPr>
          <w:spacing w:val="-3"/>
        </w:rPr>
        <w:t xml:space="preserve"> </w:t>
      </w:r>
      <w:r w:rsidRPr="00433FBF">
        <w:t>established</w:t>
      </w:r>
      <w:r w:rsidRPr="00433FBF">
        <w:rPr>
          <w:spacing w:val="-3"/>
        </w:rPr>
        <w:t xml:space="preserve"> </w:t>
      </w:r>
      <w:r w:rsidRPr="00433FBF">
        <w:t>the</w:t>
      </w:r>
      <w:r w:rsidRPr="00433FBF">
        <w:rPr>
          <w:spacing w:val="-4"/>
        </w:rPr>
        <w:t xml:space="preserve"> </w:t>
      </w:r>
      <w:r w:rsidRPr="00433FBF">
        <w:t>construct</w:t>
      </w:r>
      <w:r w:rsidRPr="00433FBF">
        <w:rPr>
          <w:spacing w:val="-50"/>
        </w:rPr>
        <w:t xml:space="preserve"> </w:t>
      </w:r>
      <w:r w:rsidRPr="00433FBF">
        <w:t>of</w:t>
      </w:r>
      <w:r w:rsidRPr="00433FBF">
        <w:rPr>
          <w:spacing w:val="-1"/>
        </w:rPr>
        <w:t xml:space="preserve"> </w:t>
      </w:r>
      <w:r w:rsidRPr="00433FBF">
        <w:t>parental</w:t>
      </w:r>
      <w:r w:rsidRPr="00433FBF">
        <w:rPr>
          <w:spacing w:val="-2"/>
        </w:rPr>
        <w:t xml:space="preserve"> </w:t>
      </w:r>
      <w:r w:rsidRPr="00433FBF">
        <w:t>psychological</w:t>
      </w:r>
      <w:r w:rsidRPr="00433FBF">
        <w:rPr>
          <w:spacing w:val="-1"/>
        </w:rPr>
        <w:t xml:space="preserve"> </w:t>
      </w:r>
      <w:r w:rsidRPr="00433FBF">
        <w:t>control of</w:t>
      </w:r>
      <w:r w:rsidRPr="00433FBF">
        <w:rPr>
          <w:spacing w:val="-1"/>
        </w:rPr>
        <w:t xml:space="preserve"> </w:t>
      </w:r>
      <w:r w:rsidRPr="00433FBF">
        <w:t>children. In Chapter 2, Barber and Harmon define the construct of parental psychological control of the</w:t>
      </w:r>
      <w:r w:rsidRPr="00433FBF">
        <w:rPr>
          <w:spacing w:val="-2"/>
        </w:rPr>
        <w:t xml:space="preserve"> </w:t>
      </w:r>
      <w:r w:rsidRPr="00433FBF">
        <w:t>child:</w:t>
      </w:r>
    </w:p>
    <w:p w14:paraId="20512A9D" w14:textId="77777777" w:rsidR="00E914B4" w:rsidRPr="00433FBF" w:rsidRDefault="00E914B4" w:rsidP="00433FBF">
      <w:pPr>
        <w:pStyle w:val="NormalWeb"/>
        <w:spacing w:before="0" w:beforeAutospacing="0" w:after="200" w:afterAutospacing="0"/>
        <w:ind w:left="720" w:right="-180"/>
        <w:rPr>
          <w:rFonts w:ascii="Cambria" w:hAnsi="Cambria"/>
        </w:rPr>
      </w:pPr>
      <w:r w:rsidRPr="00433FBF">
        <w:rPr>
          <w:rFonts w:ascii="Cambria" w:hAnsi="Cambria"/>
          <w:b/>
          <w:bCs/>
        </w:rPr>
        <w:t>Barber and Harmon:</w:t>
      </w:r>
      <w:r w:rsidRPr="00433FBF">
        <w:rPr>
          <w:rFonts w:ascii="Cambria" w:eastAsia="Helvetica" w:hAnsi="Cambria" w:cs="Helvetica"/>
        </w:rPr>
        <w:t xml:space="preserve"> “Psychological control refers to parental behavi</w:t>
      </w:r>
      <w:r w:rsidRPr="00433FBF">
        <w:rPr>
          <w:rFonts w:ascii="Cambria" w:hAnsi="Cambria"/>
        </w:rPr>
        <w:t>ors that are intrusive and manipulative of children</w:t>
      </w:r>
      <w:r w:rsidRPr="00433FBF">
        <w:rPr>
          <w:rFonts w:ascii="Cambria" w:eastAsia="Helvetica" w:hAnsi="Cambria" w:cs="Helvetica"/>
        </w:rPr>
        <w:t xml:space="preserve">’s thoughts, feelings, and attachment to parents.  These behaviors appear to be associated with disturbances in the </w:t>
      </w:r>
      <w:proofErr w:type="spellStart"/>
      <w:r w:rsidRPr="00433FBF">
        <w:rPr>
          <w:rFonts w:ascii="Cambria" w:eastAsia="Helvetica" w:hAnsi="Cambria" w:cs="Helvetica"/>
        </w:rPr>
        <w:t>psychoemotional</w:t>
      </w:r>
      <w:proofErr w:type="spellEnd"/>
      <w:r w:rsidRPr="00433FBF">
        <w:rPr>
          <w:rFonts w:ascii="Cambria" w:eastAsia="Helvetica" w:hAnsi="Cambria" w:cs="Helvetica"/>
        </w:rPr>
        <w:t xml:space="preserve"> boundaries between the child and parent, and hence with the development o</w:t>
      </w:r>
      <w:r w:rsidRPr="00433FBF">
        <w:rPr>
          <w:rFonts w:ascii="Cambria" w:hAnsi="Cambria"/>
        </w:rPr>
        <w:t>f an independent sense of self and identity.</w:t>
      </w:r>
      <w:r w:rsidRPr="00433FBF">
        <w:rPr>
          <w:rFonts w:ascii="Cambria" w:eastAsia="Helvetica" w:hAnsi="Cambria" w:cs="Helvetica"/>
        </w:rPr>
        <w:t>” (Barber &amp; Harmon, 2002, p. 15)</w:t>
      </w:r>
      <w:r w:rsidRPr="00433FBF">
        <w:rPr>
          <w:rStyle w:val="FootnoteReference"/>
          <w:rFonts w:ascii="Cambria" w:hAnsi="Cambria"/>
        </w:rPr>
        <w:footnoteReference w:id="6"/>
      </w:r>
    </w:p>
    <w:p w14:paraId="64DC9948" w14:textId="77777777" w:rsidR="00E914B4" w:rsidRPr="00433FBF" w:rsidRDefault="00E914B4" w:rsidP="00433FBF">
      <w:pPr>
        <w:pStyle w:val="NormalWeb"/>
        <w:spacing w:before="0" w:beforeAutospacing="0" w:after="200" w:afterAutospacing="0"/>
        <w:rPr>
          <w:rFonts w:ascii="Cambria" w:hAnsi="Cambria"/>
        </w:rPr>
      </w:pPr>
      <w:r w:rsidRPr="00433FBF">
        <w:rPr>
          <w:rFonts w:ascii="Cambria" w:hAnsi="Cambria"/>
        </w:rPr>
        <w:t xml:space="preserve">According to Stone, </w:t>
      </w:r>
      <w:proofErr w:type="spellStart"/>
      <w:r w:rsidRPr="00433FBF">
        <w:rPr>
          <w:rFonts w:ascii="Cambria" w:hAnsi="Cambria"/>
        </w:rPr>
        <w:t>Bueler</w:t>
      </w:r>
      <w:proofErr w:type="spellEnd"/>
      <w:r w:rsidRPr="00433FBF">
        <w:rPr>
          <w:rFonts w:ascii="Cambria" w:hAnsi="Cambria"/>
        </w:rPr>
        <w:t>, and Barber:</w:t>
      </w:r>
    </w:p>
    <w:p w14:paraId="7DF14D99" w14:textId="77777777" w:rsidR="00E914B4" w:rsidRPr="00433FBF" w:rsidRDefault="00E914B4" w:rsidP="00433FBF">
      <w:pPr>
        <w:tabs>
          <w:tab w:val="left" w:pos="8730"/>
        </w:tabs>
        <w:spacing w:after="200" w:line="240" w:lineRule="auto"/>
        <w:ind w:left="720"/>
        <w:rPr>
          <w:rFonts w:ascii="Cambria" w:hAnsi="Cambria"/>
          <w:sz w:val="24"/>
          <w:szCs w:val="24"/>
        </w:rPr>
      </w:pPr>
      <w:r w:rsidRPr="00433FBF">
        <w:rPr>
          <w:rFonts w:ascii="Cambria" w:hAnsi="Cambria"/>
          <w:b/>
          <w:bCs/>
          <w:sz w:val="24"/>
          <w:szCs w:val="24"/>
        </w:rPr>
        <w:t xml:space="preserve">From Stone, </w:t>
      </w:r>
      <w:proofErr w:type="spellStart"/>
      <w:r w:rsidRPr="00433FBF">
        <w:rPr>
          <w:rFonts w:ascii="Cambria" w:hAnsi="Cambria"/>
          <w:b/>
          <w:bCs/>
          <w:sz w:val="24"/>
          <w:szCs w:val="24"/>
        </w:rPr>
        <w:t>Bueler</w:t>
      </w:r>
      <w:proofErr w:type="spellEnd"/>
      <w:r w:rsidRPr="00433FBF">
        <w:rPr>
          <w:rFonts w:ascii="Cambria" w:hAnsi="Cambria"/>
          <w:b/>
          <w:bCs/>
          <w:sz w:val="24"/>
          <w:szCs w:val="24"/>
        </w:rPr>
        <w:t>, &amp; Barber</w:t>
      </w:r>
      <w:r w:rsidRPr="00433FBF">
        <w:rPr>
          <w:rFonts w:ascii="Cambria" w:eastAsia="Helvetica" w:hAnsi="Cambria" w:cs="Helvetica"/>
          <w:b/>
          <w:bCs/>
          <w:sz w:val="24"/>
          <w:szCs w:val="24"/>
        </w:rPr>
        <w:t>:</w:t>
      </w:r>
      <w:r w:rsidRPr="00433FBF">
        <w:rPr>
          <w:rFonts w:ascii="Cambria" w:eastAsia="Helvetica" w:hAnsi="Cambria" w:cs="Helvetica"/>
          <w:sz w:val="24"/>
          <w:szCs w:val="24"/>
        </w:rPr>
        <w:t xml:space="preserve"> “The central elements of psychological control are intrusion into the child’s psychological world and self-definition and parental attempt</w:t>
      </w:r>
      <w:r w:rsidRPr="00433FBF">
        <w:rPr>
          <w:rFonts w:ascii="Cambria" w:hAnsi="Cambria"/>
          <w:sz w:val="24"/>
          <w:szCs w:val="24"/>
        </w:rPr>
        <w:t>s to manipulate the child</w:t>
      </w:r>
      <w:r w:rsidRPr="00433FBF">
        <w:rPr>
          <w:rFonts w:ascii="Cambria" w:eastAsia="Helvetica" w:hAnsi="Cambria" w:cs="Helvetica"/>
          <w:sz w:val="24"/>
          <w:szCs w:val="24"/>
        </w:rPr>
        <w:t xml:space="preserve">’s thoughts and feelings through invoking guilt, shame, and anxiety.  Psychological control is distinguished from behavioral control in that the parent attempts to control, </w:t>
      </w:r>
      <w:proofErr w:type="gramStart"/>
      <w:r w:rsidRPr="00433FBF">
        <w:rPr>
          <w:rFonts w:ascii="Cambria" w:eastAsia="Helvetica" w:hAnsi="Cambria" w:cs="Helvetica"/>
          <w:sz w:val="24"/>
          <w:szCs w:val="24"/>
        </w:rPr>
        <w:t>through the use of</w:t>
      </w:r>
      <w:proofErr w:type="gramEnd"/>
      <w:r w:rsidRPr="00433FBF">
        <w:rPr>
          <w:rFonts w:ascii="Cambria" w:eastAsia="Helvetica" w:hAnsi="Cambria" w:cs="Helvetica"/>
          <w:sz w:val="24"/>
          <w:szCs w:val="24"/>
        </w:rPr>
        <w:t xml:space="preserve"> criticism, dominance, and anxiety or gu</w:t>
      </w:r>
      <w:r w:rsidRPr="00433FBF">
        <w:rPr>
          <w:rFonts w:ascii="Cambria" w:hAnsi="Cambria"/>
          <w:sz w:val="24"/>
          <w:szCs w:val="24"/>
        </w:rPr>
        <w:t>ilt induction, the youth</w:t>
      </w:r>
      <w:r w:rsidRPr="00433FBF">
        <w:rPr>
          <w:rFonts w:ascii="Cambria" w:eastAsia="Helvetica" w:hAnsi="Cambria" w:cs="Helvetica"/>
          <w:sz w:val="24"/>
          <w:szCs w:val="24"/>
        </w:rPr>
        <w:t>’s thoughts and feelings rather than the youth’s behavior.” (Stone, Buehler, &amp; Barber, 2002, p. 57)</w:t>
      </w:r>
      <w:r w:rsidRPr="00433FBF">
        <w:rPr>
          <w:rStyle w:val="FootnoteReference"/>
          <w:rFonts w:ascii="Cambria" w:hAnsi="Cambria"/>
          <w:sz w:val="24"/>
          <w:szCs w:val="24"/>
        </w:rPr>
        <w:footnoteReference w:id="7"/>
      </w:r>
    </w:p>
    <w:p w14:paraId="2D3ADCBF" w14:textId="1072E0AB" w:rsidR="00E914B4" w:rsidRPr="00433FBF" w:rsidRDefault="00E914B4" w:rsidP="00433FBF">
      <w:pPr>
        <w:pStyle w:val="NormalWeb"/>
        <w:spacing w:before="0" w:beforeAutospacing="0" w:after="200" w:afterAutospacing="0"/>
        <w:ind w:firstLine="720"/>
        <w:rPr>
          <w:rFonts w:ascii="Cambria" w:hAnsi="Cambria"/>
        </w:rPr>
      </w:pPr>
      <w:proofErr w:type="spellStart"/>
      <w:r w:rsidRPr="00433FBF">
        <w:rPr>
          <w:rFonts w:ascii="Cambria" w:hAnsi="Cambria"/>
          <w:color w:val="231F20"/>
        </w:rPr>
        <w:t>Soenens</w:t>
      </w:r>
      <w:proofErr w:type="spellEnd"/>
      <w:r w:rsidRPr="00433FBF">
        <w:rPr>
          <w:rFonts w:ascii="Cambria" w:hAnsi="Cambria"/>
          <w:color w:val="231F20"/>
        </w:rPr>
        <w:t xml:space="preserve"> and </w:t>
      </w:r>
      <w:proofErr w:type="spellStart"/>
      <w:r w:rsidRPr="00433FBF">
        <w:rPr>
          <w:rFonts w:ascii="Cambria" w:hAnsi="Cambria"/>
          <w:color w:val="231F20"/>
        </w:rPr>
        <w:t>Vansteenkiste</w:t>
      </w:r>
      <w:proofErr w:type="spellEnd"/>
      <w:r w:rsidRPr="00433FBF">
        <w:rPr>
          <w:rFonts w:ascii="Cambria" w:hAnsi="Cambria"/>
          <w:color w:val="231F20"/>
        </w:rPr>
        <w:t xml:space="preserve"> (2010)</w:t>
      </w:r>
      <w:r w:rsidR="007F4E53" w:rsidRPr="00433FBF">
        <w:rPr>
          <w:rStyle w:val="FootnoteReference"/>
          <w:rFonts w:ascii="Cambria" w:hAnsi="Cambria"/>
        </w:rPr>
        <w:t xml:space="preserve"> </w:t>
      </w:r>
      <w:r w:rsidR="007F4E53" w:rsidRPr="00433FBF">
        <w:rPr>
          <w:rStyle w:val="FootnoteReference"/>
          <w:rFonts w:ascii="Cambria" w:hAnsi="Cambria"/>
        </w:rPr>
        <w:footnoteReference w:id="8"/>
      </w:r>
      <w:r w:rsidRPr="00433FBF">
        <w:rPr>
          <w:rFonts w:ascii="Cambria" w:hAnsi="Cambria"/>
          <w:color w:val="231F20"/>
        </w:rPr>
        <w:t xml:space="preserve"> describe the various methods used to achieve parental psychological control of the child:</w:t>
      </w:r>
    </w:p>
    <w:p w14:paraId="46335019" w14:textId="61015319" w:rsidR="00E914B4" w:rsidRPr="00433FBF" w:rsidRDefault="00E914B4" w:rsidP="00433FBF">
      <w:pPr>
        <w:spacing w:after="200" w:line="240" w:lineRule="auto"/>
        <w:ind w:left="720"/>
        <w:rPr>
          <w:rFonts w:ascii="Cambria" w:hAnsi="Cambria"/>
          <w:sz w:val="24"/>
          <w:szCs w:val="24"/>
        </w:rPr>
      </w:pPr>
      <w:r w:rsidRPr="00433FBF">
        <w:rPr>
          <w:rFonts w:ascii="Cambria" w:hAnsi="Cambria"/>
          <w:b/>
          <w:bCs/>
          <w:color w:val="231F20"/>
          <w:sz w:val="24"/>
          <w:szCs w:val="24"/>
        </w:rPr>
        <w:t xml:space="preserve">From </w:t>
      </w:r>
      <w:proofErr w:type="spellStart"/>
      <w:r w:rsidRPr="00433FBF">
        <w:rPr>
          <w:rFonts w:ascii="Cambria" w:hAnsi="Cambria"/>
          <w:b/>
          <w:bCs/>
          <w:color w:val="231F20"/>
          <w:sz w:val="24"/>
          <w:szCs w:val="24"/>
        </w:rPr>
        <w:t>Soenens</w:t>
      </w:r>
      <w:proofErr w:type="spellEnd"/>
      <w:r w:rsidRPr="00433FBF">
        <w:rPr>
          <w:rFonts w:ascii="Cambria" w:hAnsi="Cambria"/>
          <w:b/>
          <w:bCs/>
          <w:color w:val="231F20"/>
          <w:sz w:val="24"/>
          <w:szCs w:val="24"/>
        </w:rPr>
        <w:t xml:space="preserve"> &amp; </w:t>
      </w:r>
      <w:proofErr w:type="spellStart"/>
      <w:r w:rsidRPr="00433FBF">
        <w:rPr>
          <w:rFonts w:ascii="Cambria" w:hAnsi="Cambria"/>
          <w:b/>
          <w:bCs/>
          <w:color w:val="231F20"/>
          <w:sz w:val="24"/>
          <w:szCs w:val="24"/>
        </w:rPr>
        <w:t>Vansteenkiste</w:t>
      </w:r>
      <w:proofErr w:type="spellEnd"/>
      <w:r w:rsidRPr="00433FBF">
        <w:rPr>
          <w:rFonts w:ascii="Cambria" w:hAnsi="Cambria"/>
          <w:b/>
          <w:bCs/>
          <w:color w:val="231F20"/>
          <w:sz w:val="24"/>
          <w:szCs w:val="24"/>
        </w:rPr>
        <w:t>:</w:t>
      </w:r>
      <w:r w:rsidRPr="00433FBF">
        <w:rPr>
          <w:rFonts w:ascii="Cambria" w:hAnsi="Cambria"/>
          <w:color w:val="231F20"/>
          <w:sz w:val="24"/>
          <w:szCs w:val="24"/>
        </w:rPr>
        <w:t xml:space="preserve"> </w:t>
      </w:r>
      <w:r w:rsidRPr="00433FBF">
        <w:rPr>
          <w:rFonts w:ascii="Cambria" w:eastAsia="Helvetica" w:hAnsi="Cambria" w:cs="Helvetica"/>
          <w:sz w:val="24"/>
          <w:szCs w:val="24"/>
        </w:rPr>
        <w:t>“Psychol</w:t>
      </w:r>
      <w:r w:rsidRPr="00433FBF">
        <w:rPr>
          <w:rFonts w:ascii="Cambria" w:hAnsi="Cambria"/>
          <w:sz w:val="24"/>
          <w:szCs w:val="24"/>
        </w:rPr>
        <w:t>ogical control can be expressed through a variety of parental tactics, including (a) guilt-induction, which refers to the use of guilt inducing strategies to pressure children to comply with a parental request; (b) contingent love or love withdrawal, where parents make their attention, interest, care, and love contingent upon the children</w:t>
      </w:r>
      <w:r w:rsidRPr="00433FBF">
        <w:rPr>
          <w:rFonts w:ascii="Cambria" w:eastAsia="Helvetica" w:hAnsi="Cambria" w:cs="Helvetica"/>
          <w:sz w:val="24"/>
          <w:szCs w:val="24"/>
        </w:rPr>
        <w:t>’s attainment of parental standards; (c) instilling anxiety, which refers to the induction of anxiety to make children comply with parental requests; and (d) invalidation o</w:t>
      </w:r>
      <w:r w:rsidRPr="00433FBF">
        <w:rPr>
          <w:rFonts w:ascii="Cambria" w:hAnsi="Cambria"/>
          <w:sz w:val="24"/>
          <w:szCs w:val="24"/>
        </w:rPr>
        <w:t>f the child</w:t>
      </w:r>
      <w:r w:rsidRPr="00433FBF">
        <w:rPr>
          <w:rFonts w:ascii="Cambria" w:eastAsia="Helvetica" w:hAnsi="Cambria" w:cs="Helvetica"/>
          <w:sz w:val="24"/>
          <w:szCs w:val="24"/>
        </w:rPr>
        <w:t xml:space="preserve">’s perspective, which </w:t>
      </w:r>
      <w:r w:rsidRPr="00433FBF">
        <w:rPr>
          <w:rFonts w:ascii="Cambria" w:eastAsia="Helvetica" w:hAnsi="Cambria" w:cs="Helvetica"/>
          <w:sz w:val="24"/>
          <w:szCs w:val="24"/>
        </w:rPr>
        <w:lastRenderedPageBreak/>
        <w:t>pertains to parental constraining of the child’s spontaneous expression of thoughts and feelings.” (</w:t>
      </w:r>
      <w:proofErr w:type="spellStart"/>
      <w:r w:rsidRPr="00433FBF">
        <w:rPr>
          <w:rFonts w:ascii="Cambria" w:hAnsi="Cambria"/>
          <w:color w:val="231F20"/>
          <w:sz w:val="24"/>
          <w:szCs w:val="24"/>
        </w:rPr>
        <w:t>Soenens</w:t>
      </w:r>
      <w:proofErr w:type="spellEnd"/>
      <w:r w:rsidRPr="00433FBF">
        <w:rPr>
          <w:rFonts w:ascii="Cambria" w:hAnsi="Cambria"/>
          <w:color w:val="231F20"/>
          <w:sz w:val="24"/>
          <w:szCs w:val="24"/>
        </w:rPr>
        <w:t xml:space="preserve"> &amp; </w:t>
      </w:r>
      <w:proofErr w:type="spellStart"/>
      <w:r w:rsidRPr="00433FBF">
        <w:rPr>
          <w:rFonts w:ascii="Cambria" w:hAnsi="Cambria"/>
          <w:color w:val="231F20"/>
          <w:sz w:val="24"/>
          <w:szCs w:val="24"/>
        </w:rPr>
        <w:t>Vansteenkiste</w:t>
      </w:r>
      <w:proofErr w:type="spellEnd"/>
      <w:r w:rsidRPr="00433FBF">
        <w:rPr>
          <w:rFonts w:ascii="Cambria" w:hAnsi="Cambria"/>
          <w:color w:val="231F20"/>
          <w:sz w:val="24"/>
          <w:szCs w:val="24"/>
        </w:rPr>
        <w:t xml:space="preserve">, 2010, </w:t>
      </w:r>
      <w:r w:rsidRPr="00433FBF">
        <w:rPr>
          <w:rFonts w:ascii="Cambria" w:hAnsi="Cambria"/>
          <w:sz w:val="24"/>
          <w:szCs w:val="24"/>
        </w:rPr>
        <w:t>p. 75)</w:t>
      </w:r>
    </w:p>
    <w:p w14:paraId="39949836" w14:textId="77777777" w:rsidR="00E914B4" w:rsidRPr="00433FBF" w:rsidRDefault="00E914B4" w:rsidP="00433FBF">
      <w:pPr>
        <w:pStyle w:val="BodyText"/>
        <w:widowControl/>
        <w:spacing w:after="200"/>
        <w:ind w:firstLine="720"/>
      </w:pPr>
      <w:r w:rsidRPr="00433FBF">
        <w:t>Stone,</w:t>
      </w:r>
      <w:r w:rsidRPr="00433FBF">
        <w:rPr>
          <w:spacing w:val="-4"/>
        </w:rPr>
        <w:t xml:space="preserve"> </w:t>
      </w:r>
      <w:r w:rsidRPr="00433FBF">
        <w:t>Buehler,</w:t>
      </w:r>
      <w:r w:rsidRPr="00433FBF">
        <w:rPr>
          <w:spacing w:val="-2"/>
        </w:rPr>
        <w:t xml:space="preserve"> </w:t>
      </w:r>
      <w:r w:rsidRPr="00433FBF">
        <w:t>and</w:t>
      </w:r>
      <w:r w:rsidRPr="00433FBF">
        <w:rPr>
          <w:spacing w:val="-4"/>
        </w:rPr>
        <w:t xml:space="preserve"> </w:t>
      </w:r>
      <w:r w:rsidRPr="00433FBF">
        <w:t>Barber</w:t>
      </w:r>
      <w:r w:rsidRPr="00433FBF">
        <w:rPr>
          <w:spacing w:val="-1"/>
        </w:rPr>
        <w:t xml:space="preserve"> </w:t>
      </w:r>
      <w:r w:rsidRPr="00433FBF">
        <w:t>describe</w:t>
      </w:r>
      <w:r w:rsidRPr="00433FBF">
        <w:rPr>
          <w:spacing w:val="-3"/>
        </w:rPr>
        <w:t xml:space="preserve"> </w:t>
      </w:r>
      <w:r w:rsidRPr="00433FBF">
        <w:t>the</w:t>
      </w:r>
      <w:r w:rsidRPr="00433FBF">
        <w:rPr>
          <w:spacing w:val="-2"/>
        </w:rPr>
        <w:t xml:space="preserve"> </w:t>
      </w:r>
      <w:r w:rsidRPr="00433FBF">
        <w:t>process</w:t>
      </w:r>
      <w:r w:rsidRPr="00433FBF">
        <w:rPr>
          <w:spacing w:val="-3"/>
        </w:rPr>
        <w:t xml:space="preserve"> </w:t>
      </w:r>
      <w:r w:rsidRPr="00433FBF">
        <w:t>of</w:t>
      </w:r>
      <w:r w:rsidRPr="00433FBF">
        <w:rPr>
          <w:spacing w:val="-2"/>
        </w:rPr>
        <w:t xml:space="preserve"> </w:t>
      </w:r>
      <w:r w:rsidRPr="00433FBF">
        <w:t>psychological</w:t>
      </w:r>
      <w:r w:rsidRPr="00433FBF">
        <w:rPr>
          <w:spacing w:val="-4"/>
        </w:rPr>
        <w:t xml:space="preserve"> </w:t>
      </w:r>
      <w:r w:rsidRPr="00433FBF">
        <w:t>control</w:t>
      </w:r>
      <w:r w:rsidRPr="00433FBF">
        <w:rPr>
          <w:spacing w:val="-2"/>
        </w:rPr>
        <w:t xml:space="preserve"> </w:t>
      </w:r>
      <w:r w:rsidRPr="00433FBF">
        <w:t>of</w:t>
      </w:r>
      <w:r w:rsidRPr="00433FBF">
        <w:rPr>
          <w:spacing w:val="-2"/>
        </w:rPr>
        <w:t xml:space="preserve"> </w:t>
      </w:r>
      <w:r w:rsidRPr="00433FBF">
        <w:t>the</w:t>
      </w:r>
      <w:r w:rsidRPr="00433FBF">
        <w:rPr>
          <w:spacing w:val="-4"/>
        </w:rPr>
        <w:t xml:space="preserve"> </w:t>
      </w:r>
      <w:r w:rsidRPr="00433FBF">
        <w:t>child</w:t>
      </w:r>
      <w:r w:rsidRPr="00433FBF">
        <w:rPr>
          <w:spacing w:val="-50"/>
        </w:rPr>
        <w:t xml:space="preserve"> </w:t>
      </w:r>
      <w:r w:rsidRPr="00433FBF">
        <w:t>by</w:t>
      </w:r>
      <w:r w:rsidRPr="00433FBF">
        <w:rPr>
          <w:spacing w:val="-1"/>
        </w:rPr>
        <w:t xml:space="preserve"> </w:t>
      </w:r>
      <w:r w:rsidRPr="00433FBF">
        <w:t>a parent</w:t>
      </w:r>
      <w:r w:rsidRPr="00433FBF">
        <w:rPr>
          <w:spacing w:val="-1"/>
        </w:rPr>
        <w:t xml:space="preserve"> </w:t>
      </w:r>
      <w:r w:rsidRPr="00433FBF">
        <w:t>surrounding</w:t>
      </w:r>
      <w:r w:rsidRPr="00433FBF">
        <w:rPr>
          <w:spacing w:val="-1"/>
        </w:rPr>
        <w:t xml:space="preserve"> </w:t>
      </w:r>
      <w:r w:rsidRPr="00433FBF">
        <w:t>divorce,</w:t>
      </w:r>
    </w:p>
    <w:p w14:paraId="14A03440" w14:textId="77777777" w:rsidR="00E914B4" w:rsidRPr="00433FBF" w:rsidRDefault="00E914B4" w:rsidP="00433FBF">
      <w:pPr>
        <w:spacing w:after="200" w:line="240" w:lineRule="auto"/>
        <w:ind w:left="720"/>
        <w:rPr>
          <w:rFonts w:ascii="Cambria" w:hAnsi="Cambria"/>
          <w:color w:val="000000"/>
          <w:sz w:val="24"/>
          <w:szCs w:val="24"/>
        </w:rPr>
      </w:pPr>
      <w:r w:rsidRPr="00433FBF">
        <w:rPr>
          <w:rFonts w:ascii="Cambria" w:hAnsi="Cambria"/>
          <w:b/>
          <w:bCs/>
          <w:sz w:val="24"/>
          <w:szCs w:val="24"/>
        </w:rPr>
        <w:t xml:space="preserve">From Stone, </w:t>
      </w:r>
      <w:proofErr w:type="spellStart"/>
      <w:r w:rsidRPr="00433FBF">
        <w:rPr>
          <w:rFonts w:ascii="Cambria" w:hAnsi="Cambria"/>
          <w:b/>
          <w:bCs/>
          <w:sz w:val="24"/>
          <w:szCs w:val="24"/>
        </w:rPr>
        <w:t>Bueler</w:t>
      </w:r>
      <w:proofErr w:type="spellEnd"/>
      <w:r w:rsidRPr="00433FBF">
        <w:rPr>
          <w:rFonts w:ascii="Cambria" w:hAnsi="Cambria"/>
          <w:b/>
          <w:bCs/>
          <w:sz w:val="24"/>
          <w:szCs w:val="24"/>
        </w:rPr>
        <w:t>, &amp; Barber</w:t>
      </w:r>
      <w:r w:rsidRPr="00433FBF">
        <w:rPr>
          <w:rFonts w:ascii="Cambria" w:eastAsia="Helvetica" w:hAnsi="Cambria" w:cs="Helvetica"/>
          <w:b/>
          <w:bCs/>
          <w:sz w:val="24"/>
          <w:szCs w:val="24"/>
        </w:rPr>
        <w:t>:</w:t>
      </w:r>
      <w:r w:rsidRPr="00433FBF">
        <w:rPr>
          <w:rFonts w:ascii="Cambria" w:eastAsia="Helvetica" w:hAnsi="Cambria" w:cs="Helvetica"/>
          <w:sz w:val="24"/>
          <w:szCs w:val="24"/>
        </w:rPr>
        <w:t xml:space="preserve"> </w:t>
      </w:r>
      <w:r w:rsidRPr="00433FBF">
        <w:rPr>
          <w:rFonts w:ascii="Cambria" w:eastAsia="Helvetica" w:hAnsi="Cambria" w:cs="Helvetica"/>
          <w:color w:val="000000"/>
          <w:sz w:val="24"/>
          <w:szCs w:val="24"/>
        </w:rPr>
        <w:t xml:space="preserve">“The concept of </w:t>
      </w:r>
      <w:r w:rsidRPr="00433FBF">
        <w:rPr>
          <w:rFonts w:ascii="Cambria" w:eastAsia="Helvetica" w:hAnsi="Cambria" w:cs="Helvetica"/>
          <w:color w:val="C00000"/>
          <w:sz w:val="24"/>
          <w:szCs w:val="24"/>
        </w:rPr>
        <w:t xml:space="preserve">triangles </w:t>
      </w:r>
      <w:r w:rsidRPr="00433FBF">
        <w:rPr>
          <w:rFonts w:ascii="Cambria" w:eastAsia="Helvetica" w:hAnsi="Cambria" w:cs="Helvetica"/>
          <w:color w:val="000000"/>
          <w:sz w:val="24"/>
          <w:szCs w:val="24"/>
        </w:rPr>
        <w:t>“describes the way any three people relate to each other and involve others in emotional issues between them” (</w:t>
      </w:r>
      <w:r w:rsidRPr="00433FBF">
        <w:rPr>
          <w:rFonts w:ascii="Cambria" w:eastAsia="Helvetica" w:hAnsi="Cambria" w:cs="Helvetica"/>
          <w:color w:val="C00000"/>
          <w:sz w:val="24"/>
          <w:szCs w:val="24"/>
        </w:rPr>
        <w:t>Bowen</w:t>
      </w:r>
      <w:r w:rsidRPr="00433FBF">
        <w:rPr>
          <w:rFonts w:ascii="Cambria" w:eastAsia="Helvetica" w:hAnsi="Cambria" w:cs="Helvetica"/>
          <w:color w:val="000000"/>
          <w:sz w:val="24"/>
          <w:szCs w:val="24"/>
        </w:rPr>
        <w:t xml:space="preserve">, 1989, p. 306).  In the anxiety-filled environment of conflict, a </w:t>
      </w:r>
      <w:r w:rsidRPr="00433FBF">
        <w:rPr>
          <w:rFonts w:ascii="Cambria" w:hAnsi="Cambria"/>
          <w:color w:val="000000"/>
          <w:sz w:val="24"/>
          <w:szCs w:val="24"/>
        </w:rPr>
        <w:t xml:space="preserve">third person is </w:t>
      </w:r>
      <w:r w:rsidRPr="00433FBF">
        <w:rPr>
          <w:rFonts w:ascii="Cambria" w:hAnsi="Cambria"/>
          <w:color w:val="C00000"/>
          <w:sz w:val="24"/>
          <w:szCs w:val="24"/>
        </w:rPr>
        <w:t>triangulated</w:t>
      </w:r>
      <w:r w:rsidRPr="00433FBF">
        <w:rPr>
          <w:rFonts w:ascii="Cambria" w:hAnsi="Cambria"/>
          <w:color w:val="000000"/>
          <w:sz w:val="24"/>
          <w:szCs w:val="24"/>
        </w:rPr>
        <w:t>, either temporarily or permanently, to ease the anxious feelings of the conflicting partners.  By default, that third person is exposed to an anxiety-provoking and disturbing atmosphere. For example, a child might become the scapegoat or focus of attention, thereby transferring the tension from the marital dyad to the parent-child dyad. Unresolved tension in the marital relationship might spill over to the parent-child relationship through parents</w:t>
      </w:r>
      <w:r w:rsidRPr="00433FBF">
        <w:rPr>
          <w:rFonts w:ascii="Cambria" w:eastAsia="Helvetica" w:hAnsi="Cambria" w:cs="Helvetica"/>
          <w:color w:val="000000"/>
          <w:sz w:val="24"/>
          <w:szCs w:val="24"/>
        </w:rPr>
        <w:t xml:space="preserve">’ use of </w:t>
      </w:r>
      <w:r w:rsidRPr="00433FBF">
        <w:rPr>
          <w:rFonts w:ascii="Cambria" w:eastAsia="Helvetica" w:hAnsi="Cambria" w:cs="Helvetica"/>
          <w:color w:val="C00000"/>
          <w:sz w:val="24"/>
          <w:szCs w:val="24"/>
        </w:rPr>
        <w:t>psychological control</w:t>
      </w:r>
      <w:r w:rsidRPr="00433FBF">
        <w:rPr>
          <w:rFonts w:ascii="Cambria" w:hAnsi="Cambria"/>
          <w:color w:val="C00000"/>
          <w:sz w:val="24"/>
          <w:szCs w:val="24"/>
        </w:rPr>
        <w:t xml:space="preserve"> </w:t>
      </w:r>
      <w:r w:rsidRPr="00433FBF">
        <w:rPr>
          <w:rFonts w:ascii="Cambria" w:hAnsi="Cambria"/>
          <w:color w:val="000000"/>
          <w:sz w:val="24"/>
          <w:szCs w:val="24"/>
        </w:rPr>
        <w:t xml:space="preserve">as a way of securing and maintaining a strong emotional alliance and level of support from the child.  As a consequence, the </w:t>
      </w:r>
      <w:r w:rsidRPr="00433FBF">
        <w:rPr>
          <w:rFonts w:ascii="Cambria" w:hAnsi="Cambria"/>
          <w:color w:val="C00000"/>
          <w:sz w:val="24"/>
          <w:szCs w:val="24"/>
        </w:rPr>
        <w:t xml:space="preserve">triangulated </w:t>
      </w:r>
      <w:r w:rsidRPr="00433FBF">
        <w:rPr>
          <w:rFonts w:ascii="Cambria" w:hAnsi="Cambria"/>
          <w:color w:val="000000"/>
          <w:sz w:val="24"/>
          <w:szCs w:val="24"/>
        </w:rPr>
        <w:t>youth might feel pressured or obliged to listen to or agree with one parents</w:t>
      </w:r>
      <w:r w:rsidRPr="00433FBF">
        <w:rPr>
          <w:rFonts w:ascii="Cambria" w:eastAsia="Helvetica" w:hAnsi="Cambria" w:cs="Helvetica"/>
          <w:color w:val="000000"/>
          <w:sz w:val="24"/>
          <w:szCs w:val="24"/>
        </w:rPr>
        <w:t xml:space="preserve">’ </w:t>
      </w:r>
      <w:proofErr w:type="gramStart"/>
      <w:r w:rsidRPr="00433FBF">
        <w:rPr>
          <w:rFonts w:ascii="Cambria" w:eastAsia="Helvetica" w:hAnsi="Cambria" w:cs="Helvetica"/>
          <w:color w:val="000000"/>
          <w:sz w:val="24"/>
          <w:szCs w:val="24"/>
        </w:rPr>
        <w:t>complaints</w:t>
      </w:r>
      <w:proofErr w:type="gramEnd"/>
      <w:r w:rsidRPr="00433FBF">
        <w:rPr>
          <w:rFonts w:ascii="Cambria" w:eastAsia="Helvetica" w:hAnsi="Cambria" w:cs="Helvetica"/>
          <w:color w:val="000000"/>
          <w:sz w:val="24"/>
          <w:szCs w:val="24"/>
        </w:rPr>
        <w:t xml:space="preserve"> against the other.  The resu</w:t>
      </w:r>
      <w:r w:rsidRPr="00433FBF">
        <w:rPr>
          <w:rFonts w:ascii="Cambria" w:hAnsi="Cambria"/>
          <w:color w:val="000000"/>
          <w:sz w:val="24"/>
          <w:szCs w:val="24"/>
        </w:rPr>
        <w:t xml:space="preserve">lting </w:t>
      </w:r>
      <w:r w:rsidRPr="00433FBF">
        <w:rPr>
          <w:rFonts w:ascii="Cambria" w:hAnsi="Cambria"/>
          <w:color w:val="C00000"/>
          <w:sz w:val="24"/>
          <w:szCs w:val="24"/>
        </w:rPr>
        <w:t xml:space="preserve">enmeshment </w:t>
      </w:r>
      <w:r w:rsidRPr="00433FBF">
        <w:rPr>
          <w:rFonts w:ascii="Cambria" w:hAnsi="Cambria"/>
          <w:color w:val="000000"/>
          <w:sz w:val="24"/>
          <w:szCs w:val="24"/>
        </w:rPr>
        <w:t xml:space="preserve">and </w:t>
      </w:r>
      <w:r w:rsidRPr="00433FBF">
        <w:rPr>
          <w:rFonts w:ascii="Cambria" w:hAnsi="Cambria"/>
          <w:color w:val="C00000"/>
          <w:sz w:val="24"/>
          <w:szCs w:val="24"/>
        </w:rPr>
        <w:t>cross-generational coalition</w:t>
      </w:r>
      <w:r w:rsidRPr="00433FBF">
        <w:rPr>
          <w:rFonts w:ascii="Cambria" w:hAnsi="Cambria"/>
          <w:color w:val="000000" w:themeColor="text1"/>
          <w:sz w:val="24"/>
          <w:szCs w:val="24"/>
        </w:rPr>
        <w:t xml:space="preserve"> </w:t>
      </w:r>
      <w:r w:rsidRPr="00433FBF">
        <w:rPr>
          <w:rFonts w:ascii="Cambria" w:hAnsi="Cambria"/>
          <w:color w:val="000000"/>
          <w:sz w:val="24"/>
          <w:szCs w:val="24"/>
        </w:rPr>
        <w:t>would exemplify parents</w:t>
      </w:r>
      <w:r w:rsidRPr="00433FBF">
        <w:rPr>
          <w:rFonts w:ascii="Cambria" w:eastAsia="Helvetica" w:hAnsi="Cambria" w:cs="Helvetica"/>
          <w:color w:val="000000"/>
          <w:sz w:val="24"/>
          <w:szCs w:val="24"/>
        </w:rPr>
        <w:t>’ use of psychological control to coerce and maintain a parent-youth emotional alliance against the other parent (</w:t>
      </w:r>
      <w:r w:rsidRPr="00433FBF">
        <w:rPr>
          <w:rFonts w:ascii="Cambria" w:eastAsia="Helvetica" w:hAnsi="Cambria" w:cs="Helvetica"/>
          <w:color w:val="C00000"/>
          <w:sz w:val="24"/>
          <w:szCs w:val="24"/>
        </w:rPr>
        <w:t>Haley</w:t>
      </w:r>
      <w:r w:rsidRPr="00433FBF">
        <w:rPr>
          <w:rFonts w:ascii="Cambria" w:eastAsia="Helvetica" w:hAnsi="Cambria" w:cs="Helvetica"/>
          <w:color w:val="000000"/>
          <w:sz w:val="24"/>
          <w:szCs w:val="24"/>
        </w:rPr>
        <w:t xml:space="preserve">, 1976; </w:t>
      </w:r>
      <w:r w:rsidRPr="00433FBF">
        <w:rPr>
          <w:rFonts w:ascii="Cambria" w:eastAsia="Helvetica" w:hAnsi="Cambria" w:cs="Helvetica"/>
          <w:color w:val="C00000"/>
          <w:sz w:val="24"/>
          <w:szCs w:val="24"/>
        </w:rPr>
        <w:t>Minuchin</w:t>
      </w:r>
      <w:r w:rsidRPr="00433FBF">
        <w:rPr>
          <w:rFonts w:ascii="Cambria" w:eastAsia="Helvetica" w:hAnsi="Cambria" w:cs="Helvetica"/>
          <w:color w:val="000000"/>
          <w:sz w:val="24"/>
          <w:szCs w:val="24"/>
        </w:rPr>
        <w:t>, 1974).” (Stone, Buehler, &amp; Barber, 2002, p. 86</w:t>
      </w:r>
      <w:r w:rsidRPr="00433FBF">
        <w:rPr>
          <w:rFonts w:ascii="Cambria" w:hAnsi="Cambria"/>
          <w:color w:val="000000"/>
          <w:sz w:val="24"/>
          <w:szCs w:val="24"/>
        </w:rPr>
        <w:t>-87)</w:t>
      </w:r>
    </w:p>
    <w:p w14:paraId="61012C8D" w14:textId="77777777" w:rsidR="00E914B4" w:rsidRPr="00433FBF" w:rsidRDefault="00E914B4" w:rsidP="00433FBF">
      <w:pPr>
        <w:pStyle w:val="Heading1"/>
        <w:spacing w:before="0" w:after="200"/>
        <w:ind w:left="0"/>
      </w:pPr>
      <w:r w:rsidRPr="00433FBF">
        <w:t>Diagnosis</w:t>
      </w:r>
      <w:r w:rsidRPr="00433FBF">
        <w:rPr>
          <w:spacing w:val="-5"/>
        </w:rPr>
        <w:t xml:space="preserve"> </w:t>
      </w:r>
      <w:r w:rsidRPr="00433FBF">
        <w:t>Guides</w:t>
      </w:r>
      <w:r w:rsidRPr="00433FBF">
        <w:rPr>
          <w:spacing w:val="-5"/>
        </w:rPr>
        <w:t xml:space="preserve"> </w:t>
      </w:r>
      <w:r w:rsidRPr="00433FBF">
        <w:t>Treatment</w:t>
      </w:r>
    </w:p>
    <w:p w14:paraId="05170AFF" w14:textId="77777777" w:rsidR="00E914B4" w:rsidRPr="00433FBF" w:rsidRDefault="00E914B4" w:rsidP="00433FBF">
      <w:pPr>
        <w:pStyle w:val="BodyText"/>
        <w:spacing w:after="200"/>
        <w:ind w:firstLine="720"/>
      </w:pPr>
      <w:r w:rsidRPr="00433FBF">
        <w:rPr>
          <w:noProof/>
        </w:rPr>
        <w:drawing>
          <wp:anchor distT="0" distB="0" distL="0" distR="0" simplePos="0" relativeHeight="251661824" behindDoc="1" locked="0" layoutInCell="1" allowOverlap="1" wp14:anchorId="03D44210" wp14:editId="0BCF68E3">
            <wp:simplePos x="0" y="0"/>
            <wp:positionH relativeFrom="margin">
              <wp:posOffset>2164080</wp:posOffset>
            </wp:positionH>
            <wp:positionV relativeFrom="paragraph">
              <wp:posOffset>804333</wp:posOffset>
            </wp:positionV>
            <wp:extent cx="3780038" cy="938852"/>
            <wp:effectExtent l="0" t="0" r="0" b="0"/>
            <wp:wrapThrough wrapText="bothSides">
              <wp:wrapPolygon edited="0">
                <wp:start x="0" y="0"/>
                <wp:lineTo x="0" y="21045"/>
                <wp:lineTo x="21448" y="21045"/>
                <wp:lineTo x="21448" y="0"/>
                <wp:lineTo x="0" y="0"/>
              </wp:wrapPolygon>
            </wp:wrapThrough>
            <wp:docPr id="35" name="image3.jpeg" descr="Diagram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3780038" cy="938852"/>
                    </a:xfrm>
                    <a:prstGeom prst="rect">
                      <a:avLst/>
                    </a:prstGeom>
                  </pic:spPr>
                </pic:pic>
              </a:graphicData>
            </a:graphic>
          </wp:anchor>
        </w:drawing>
      </w:r>
      <w:r w:rsidRPr="00433FBF">
        <w:t>Parents will want a written treatment plan to restore the child’s healthy and normal-</w:t>
      </w:r>
      <w:r w:rsidRPr="00433FBF">
        <w:rPr>
          <w:spacing w:val="-50"/>
        </w:rPr>
        <w:t xml:space="preserve"> </w:t>
      </w:r>
      <w:r w:rsidRPr="00433FBF">
        <w:t>range attachment bonds that have been damaged surrounding the divorce.</w:t>
      </w:r>
      <w:r w:rsidRPr="00433FBF">
        <w:rPr>
          <w:spacing w:val="1"/>
        </w:rPr>
        <w:t xml:space="preserve"> </w:t>
      </w:r>
      <w:r w:rsidRPr="00433FBF">
        <w:t>To formulate a</w:t>
      </w:r>
      <w:r w:rsidRPr="00433FBF">
        <w:rPr>
          <w:spacing w:val="1"/>
        </w:rPr>
        <w:t xml:space="preserve"> </w:t>
      </w:r>
      <w:r w:rsidRPr="00433FBF">
        <w:t>written</w:t>
      </w:r>
      <w:r w:rsidRPr="00433FBF">
        <w:rPr>
          <w:spacing w:val="-4"/>
        </w:rPr>
        <w:t xml:space="preserve"> </w:t>
      </w:r>
      <w:r w:rsidRPr="00433FBF">
        <w:t>treatment</w:t>
      </w:r>
      <w:r w:rsidRPr="00433FBF">
        <w:rPr>
          <w:spacing w:val="-4"/>
        </w:rPr>
        <w:t xml:space="preserve"> </w:t>
      </w:r>
      <w:r w:rsidRPr="00433FBF">
        <w:t>plan will</w:t>
      </w:r>
      <w:r w:rsidRPr="00433FBF">
        <w:rPr>
          <w:spacing w:val="-4"/>
        </w:rPr>
        <w:t xml:space="preserve"> </w:t>
      </w:r>
      <w:r w:rsidRPr="00433FBF">
        <w:t>need</w:t>
      </w:r>
      <w:r w:rsidRPr="00433FBF">
        <w:rPr>
          <w:spacing w:val="-3"/>
        </w:rPr>
        <w:t xml:space="preserve"> </w:t>
      </w:r>
      <w:r w:rsidRPr="00433FBF">
        <w:t>a</w:t>
      </w:r>
      <w:r w:rsidRPr="00433FBF">
        <w:rPr>
          <w:spacing w:val="-4"/>
        </w:rPr>
        <w:t xml:space="preserve"> </w:t>
      </w:r>
      <w:r w:rsidRPr="00433FBF">
        <w:t>diagnosis.</w:t>
      </w:r>
      <w:r w:rsidRPr="00433FBF">
        <w:rPr>
          <w:spacing w:val="46"/>
        </w:rPr>
        <w:t xml:space="preserve"> </w:t>
      </w:r>
      <w:r w:rsidRPr="00433FBF">
        <w:t>The</w:t>
      </w:r>
      <w:r w:rsidRPr="00433FBF">
        <w:rPr>
          <w:spacing w:val="-3"/>
        </w:rPr>
        <w:t xml:space="preserve"> </w:t>
      </w:r>
      <w:r w:rsidRPr="00433FBF">
        <w:t>treatment</w:t>
      </w:r>
      <w:r w:rsidRPr="00433FBF">
        <w:rPr>
          <w:spacing w:val="-3"/>
        </w:rPr>
        <w:t xml:space="preserve"> </w:t>
      </w:r>
      <w:r w:rsidRPr="00433FBF">
        <w:t>for</w:t>
      </w:r>
      <w:r w:rsidRPr="00433FBF">
        <w:rPr>
          <w:spacing w:val="-3"/>
        </w:rPr>
        <w:t xml:space="preserve"> </w:t>
      </w:r>
      <w:r w:rsidRPr="00433FBF">
        <w:t>cancer</w:t>
      </w:r>
      <w:r w:rsidRPr="00433FBF">
        <w:rPr>
          <w:spacing w:val="-2"/>
        </w:rPr>
        <w:t xml:space="preserve"> </w:t>
      </w:r>
      <w:r w:rsidRPr="00433FBF">
        <w:t>is</w:t>
      </w:r>
      <w:r w:rsidRPr="00433FBF">
        <w:rPr>
          <w:spacing w:val="-3"/>
        </w:rPr>
        <w:t xml:space="preserve"> </w:t>
      </w:r>
      <w:r w:rsidRPr="00433FBF">
        <w:t>different</w:t>
      </w:r>
      <w:r w:rsidRPr="00433FBF">
        <w:rPr>
          <w:spacing w:val="-4"/>
        </w:rPr>
        <w:t xml:space="preserve"> </w:t>
      </w:r>
      <w:r w:rsidRPr="00433FBF">
        <w:t>than</w:t>
      </w:r>
      <w:r w:rsidRPr="00433FBF">
        <w:rPr>
          <w:spacing w:val="-2"/>
        </w:rPr>
        <w:t xml:space="preserve"> </w:t>
      </w:r>
      <w:proofErr w:type="gramStart"/>
      <w:r w:rsidRPr="00433FBF">
        <w:t xml:space="preserve">the </w:t>
      </w:r>
      <w:r w:rsidRPr="00433FBF">
        <w:rPr>
          <w:spacing w:val="-50"/>
        </w:rPr>
        <w:t xml:space="preserve"> </w:t>
      </w:r>
      <w:r w:rsidRPr="00433FBF">
        <w:t>treatment</w:t>
      </w:r>
      <w:proofErr w:type="gramEnd"/>
      <w:r w:rsidRPr="00433FBF">
        <w:t xml:space="preserve"> for diabetes.</w:t>
      </w:r>
      <w:r w:rsidRPr="00433FBF">
        <w:rPr>
          <w:spacing w:val="1"/>
        </w:rPr>
        <w:t xml:space="preserve"> </w:t>
      </w:r>
      <w:r w:rsidRPr="00433FBF">
        <w:t>Diagnosis guides treatment.</w:t>
      </w:r>
      <w:r w:rsidRPr="00433FBF">
        <w:rPr>
          <w:spacing w:val="1"/>
        </w:rPr>
        <w:t xml:space="preserve"> </w:t>
      </w:r>
      <w:proofErr w:type="gramStart"/>
      <w:r w:rsidRPr="00433FBF">
        <w:t>In order to</w:t>
      </w:r>
      <w:proofErr w:type="gramEnd"/>
      <w:r w:rsidRPr="00433FBF">
        <w:t xml:space="preserve"> obtain an accurate</w:t>
      </w:r>
      <w:r w:rsidRPr="00433FBF">
        <w:rPr>
          <w:spacing w:val="1"/>
        </w:rPr>
        <w:t xml:space="preserve"> </w:t>
      </w:r>
      <w:r w:rsidRPr="00433FBF">
        <w:t>diagnosis to</w:t>
      </w:r>
      <w:r w:rsidRPr="00433FBF">
        <w:rPr>
          <w:spacing w:val="-2"/>
        </w:rPr>
        <w:t xml:space="preserve"> </w:t>
      </w:r>
      <w:r w:rsidRPr="00433FBF">
        <w:t>guide the development of an effective</w:t>
      </w:r>
      <w:r w:rsidRPr="00433FBF">
        <w:rPr>
          <w:spacing w:val="1"/>
        </w:rPr>
        <w:t xml:space="preserve"> </w:t>
      </w:r>
      <w:r w:rsidRPr="00433FBF">
        <w:t>treatment plan, parents will</w:t>
      </w:r>
      <w:r w:rsidRPr="00433FBF">
        <w:rPr>
          <w:spacing w:val="1"/>
        </w:rPr>
        <w:t xml:space="preserve"> </w:t>
      </w:r>
      <w:r w:rsidRPr="00433FBF">
        <w:t>need a proper assessment of the</w:t>
      </w:r>
      <w:r w:rsidRPr="00433FBF">
        <w:rPr>
          <w:spacing w:val="-4"/>
        </w:rPr>
        <w:t xml:space="preserve"> </w:t>
      </w:r>
      <w:r w:rsidRPr="00433FBF">
        <w:t>attachment</w:t>
      </w:r>
      <w:r w:rsidRPr="00433FBF">
        <w:rPr>
          <w:spacing w:val="-4"/>
        </w:rPr>
        <w:t xml:space="preserve"> </w:t>
      </w:r>
      <w:r w:rsidRPr="00433FBF">
        <w:t>pathology.</w:t>
      </w:r>
    </w:p>
    <w:p w14:paraId="600D9015" w14:textId="77777777" w:rsidR="00E914B4" w:rsidRPr="00433FBF" w:rsidRDefault="00E914B4" w:rsidP="00433FBF">
      <w:pPr>
        <w:pStyle w:val="Heading1"/>
        <w:spacing w:before="0" w:after="200"/>
        <w:ind w:left="0"/>
        <w:jc w:val="both"/>
      </w:pPr>
      <w:r w:rsidRPr="00433FBF">
        <w:t>Consultation</w:t>
      </w:r>
      <w:r w:rsidRPr="00433FBF">
        <w:rPr>
          <w:spacing w:val="-1"/>
        </w:rPr>
        <w:t xml:space="preserve"> </w:t>
      </w:r>
      <w:r w:rsidRPr="00433FBF">
        <w:t>on</w:t>
      </w:r>
      <w:r w:rsidRPr="00433FBF">
        <w:rPr>
          <w:spacing w:val="-2"/>
        </w:rPr>
        <w:t xml:space="preserve"> </w:t>
      </w:r>
      <w:r w:rsidRPr="00433FBF">
        <w:t>Diagnosis</w:t>
      </w:r>
    </w:p>
    <w:p w14:paraId="035D5F5B" w14:textId="77777777" w:rsidR="00E914B4" w:rsidRPr="00433FBF" w:rsidRDefault="00E914B4" w:rsidP="00433FBF">
      <w:pPr>
        <w:pStyle w:val="BodyText"/>
        <w:spacing w:after="200"/>
        <w:ind w:firstLine="720"/>
      </w:pPr>
      <w:r w:rsidRPr="00433FBF">
        <w:t>Professional-to-professional consultation on diagnosis is common throughout</w:t>
      </w:r>
      <w:r w:rsidRPr="00433FBF">
        <w:rPr>
          <w:spacing w:val="1"/>
        </w:rPr>
        <w:t xml:space="preserve"> </w:t>
      </w:r>
      <w:r w:rsidRPr="00433FBF">
        <w:t>healthcare.</w:t>
      </w:r>
      <w:r w:rsidRPr="00433FBF">
        <w:rPr>
          <w:spacing w:val="-5"/>
        </w:rPr>
        <w:t xml:space="preserve"> </w:t>
      </w:r>
      <w:r w:rsidRPr="00433FBF">
        <w:t>The</w:t>
      </w:r>
      <w:r w:rsidRPr="00433FBF">
        <w:rPr>
          <w:spacing w:val="-2"/>
        </w:rPr>
        <w:t xml:space="preserve"> </w:t>
      </w:r>
      <w:r w:rsidRPr="00433FBF">
        <w:t>appellate</w:t>
      </w:r>
      <w:r w:rsidRPr="00433FBF">
        <w:rPr>
          <w:spacing w:val="-2"/>
        </w:rPr>
        <w:t xml:space="preserve"> </w:t>
      </w:r>
      <w:r w:rsidRPr="00433FBF">
        <w:t>system</w:t>
      </w:r>
      <w:r w:rsidRPr="00433FBF">
        <w:rPr>
          <w:spacing w:val="-3"/>
        </w:rPr>
        <w:t xml:space="preserve"> </w:t>
      </w:r>
      <w:r w:rsidRPr="00433FBF">
        <w:t>in</w:t>
      </w:r>
      <w:r w:rsidRPr="00433FBF">
        <w:rPr>
          <w:spacing w:val="-2"/>
        </w:rPr>
        <w:t xml:space="preserve"> </w:t>
      </w:r>
      <w:r w:rsidRPr="00433FBF">
        <w:t>healthcare</w:t>
      </w:r>
      <w:r w:rsidRPr="00433FBF">
        <w:rPr>
          <w:spacing w:val="-2"/>
        </w:rPr>
        <w:t xml:space="preserve"> </w:t>
      </w:r>
      <w:r w:rsidRPr="00433FBF">
        <w:t>for</w:t>
      </w:r>
      <w:r w:rsidRPr="00433FBF">
        <w:rPr>
          <w:spacing w:val="-2"/>
        </w:rPr>
        <w:t xml:space="preserve"> </w:t>
      </w:r>
      <w:r w:rsidRPr="00433FBF">
        <w:t>a</w:t>
      </w:r>
      <w:r w:rsidRPr="00433FBF">
        <w:rPr>
          <w:spacing w:val="-3"/>
        </w:rPr>
        <w:t xml:space="preserve"> </w:t>
      </w:r>
      <w:r w:rsidRPr="00433FBF">
        <w:t>disputed</w:t>
      </w:r>
      <w:r w:rsidRPr="00433FBF">
        <w:rPr>
          <w:spacing w:val="-4"/>
        </w:rPr>
        <w:t xml:space="preserve"> </w:t>
      </w:r>
      <w:r w:rsidRPr="00433FBF">
        <w:t>diagnosis</w:t>
      </w:r>
      <w:r w:rsidRPr="00433FBF">
        <w:rPr>
          <w:spacing w:val="-2"/>
        </w:rPr>
        <w:t xml:space="preserve"> </w:t>
      </w:r>
      <w:r w:rsidRPr="00433FBF">
        <w:t>is</w:t>
      </w:r>
      <w:r w:rsidRPr="00433FBF">
        <w:rPr>
          <w:spacing w:val="-2"/>
        </w:rPr>
        <w:t xml:space="preserve"> </w:t>
      </w:r>
      <w:r w:rsidRPr="00433FBF">
        <w:t>a</w:t>
      </w:r>
      <w:r w:rsidRPr="00433FBF">
        <w:rPr>
          <w:spacing w:val="-3"/>
        </w:rPr>
        <w:t xml:space="preserve"> </w:t>
      </w:r>
      <w:r w:rsidRPr="00433FBF">
        <w:t>second</w:t>
      </w:r>
      <w:r w:rsidRPr="00433FBF">
        <w:rPr>
          <w:spacing w:val="-2"/>
        </w:rPr>
        <w:t xml:space="preserve"> </w:t>
      </w:r>
      <w:r w:rsidRPr="00433FBF">
        <w:t>opinion.</w:t>
      </w:r>
    </w:p>
    <w:p w14:paraId="301FE4DA" w14:textId="77777777" w:rsidR="00E914B4" w:rsidRPr="00433FBF" w:rsidRDefault="00E914B4" w:rsidP="00433FBF">
      <w:pPr>
        <w:spacing w:after="200" w:line="240" w:lineRule="auto"/>
        <w:ind w:left="720"/>
        <w:rPr>
          <w:rFonts w:ascii="Cambria" w:hAnsi="Cambria"/>
          <w:sz w:val="24"/>
          <w:szCs w:val="24"/>
        </w:rPr>
      </w:pPr>
      <w:r w:rsidRPr="00433FBF">
        <w:rPr>
          <w:rFonts w:ascii="Cambria" w:hAnsi="Cambria"/>
          <w:b/>
          <w:sz w:val="24"/>
          <w:szCs w:val="24"/>
        </w:rPr>
        <w:t>From</w:t>
      </w:r>
      <w:r w:rsidRPr="00433FBF">
        <w:rPr>
          <w:rFonts w:ascii="Cambria" w:hAnsi="Cambria"/>
          <w:b/>
          <w:spacing w:val="-3"/>
          <w:sz w:val="24"/>
          <w:szCs w:val="24"/>
        </w:rPr>
        <w:t xml:space="preserve"> </w:t>
      </w:r>
      <w:r w:rsidRPr="00433FBF">
        <w:rPr>
          <w:rFonts w:ascii="Cambria" w:hAnsi="Cambria"/>
          <w:b/>
          <w:sz w:val="24"/>
          <w:szCs w:val="24"/>
        </w:rPr>
        <w:t>Improving</w:t>
      </w:r>
      <w:r w:rsidRPr="00433FBF">
        <w:rPr>
          <w:rFonts w:ascii="Cambria" w:hAnsi="Cambria"/>
          <w:b/>
          <w:spacing w:val="-2"/>
          <w:sz w:val="24"/>
          <w:szCs w:val="24"/>
        </w:rPr>
        <w:t xml:space="preserve"> </w:t>
      </w:r>
      <w:r w:rsidRPr="00433FBF">
        <w:rPr>
          <w:rFonts w:ascii="Cambria" w:hAnsi="Cambria"/>
          <w:b/>
          <w:sz w:val="24"/>
          <w:szCs w:val="24"/>
        </w:rPr>
        <w:t>Diagnosis:</w:t>
      </w:r>
      <w:r w:rsidRPr="00433FBF">
        <w:rPr>
          <w:rFonts w:ascii="Cambria" w:hAnsi="Cambria"/>
          <w:b/>
          <w:spacing w:val="-2"/>
          <w:sz w:val="24"/>
          <w:szCs w:val="24"/>
        </w:rPr>
        <w:t xml:space="preserve"> </w:t>
      </w:r>
      <w:r w:rsidRPr="00433FBF">
        <w:rPr>
          <w:rFonts w:ascii="Cambria" w:hAnsi="Cambria"/>
          <w:sz w:val="24"/>
          <w:szCs w:val="24"/>
        </w:rPr>
        <w:t>"Clinicians</w:t>
      </w:r>
      <w:r w:rsidRPr="00433FBF">
        <w:rPr>
          <w:rFonts w:ascii="Cambria" w:hAnsi="Cambria"/>
          <w:spacing w:val="-2"/>
          <w:sz w:val="24"/>
          <w:szCs w:val="24"/>
        </w:rPr>
        <w:t xml:space="preserve"> </w:t>
      </w:r>
      <w:r w:rsidRPr="00433FBF">
        <w:rPr>
          <w:rFonts w:ascii="Cambria" w:hAnsi="Cambria"/>
          <w:sz w:val="24"/>
          <w:szCs w:val="24"/>
        </w:rPr>
        <w:t>may</w:t>
      </w:r>
      <w:r w:rsidRPr="00433FBF">
        <w:rPr>
          <w:rFonts w:ascii="Cambria" w:hAnsi="Cambria"/>
          <w:spacing w:val="-3"/>
          <w:sz w:val="24"/>
          <w:szCs w:val="24"/>
        </w:rPr>
        <w:t xml:space="preserve"> </w:t>
      </w:r>
      <w:r w:rsidRPr="00433FBF">
        <w:rPr>
          <w:rFonts w:ascii="Cambria" w:hAnsi="Cambria"/>
          <w:sz w:val="24"/>
          <w:szCs w:val="24"/>
        </w:rPr>
        <w:t>refer</w:t>
      </w:r>
      <w:r w:rsidRPr="00433FBF">
        <w:rPr>
          <w:rFonts w:ascii="Cambria" w:hAnsi="Cambria"/>
          <w:spacing w:val="-2"/>
          <w:sz w:val="24"/>
          <w:szCs w:val="24"/>
        </w:rPr>
        <w:t xml:space="preserve"> </w:t>
      </w:r>
      <w:r w:rsidRPr="00433FBF">
        <w:rPr>
          <w:rFonts w:ascii="Cambria" w:hAnsi="Cambria"/>
          <w:sz w:val="24"/>
          <w:szCs w:val="24"/>
        </w:rPr>
        <w:t>to</w:t>
      </w:r>
      <w:r w:rsidRPr="00433FBF">
        <w:rPr>
          <w:rFonts w:ascii="Cambria" w:hAnsi="Cambria"/>
          <w:spacing w:val="-2"/>
          <w:sz w:val="24"/>
          <w:szCs w:val="24"/>
        </w:rPr>
        <w:t xml:space="preserve"> </w:t>
      </w:r>
      <w:r w:rsidRPr="00433FBF">
        <w:rPr>
          <w:rFonts w:ascii="Cambria" w:hAnsi="Cambria"/>
          <w:sz w:val="24"/>
          <w:szCs w:val="24"/>
        </w:rPr>
        <w:t>or</w:t>
      </w:r>
      <w:r w:rsidRPr="00433FBF">
        <w:rPr>
          <w:rFonts w:ascii="Cambria" w:hAnsi="Cambria"/>
          <w:spacing w:val="-2"/>
          <w:sz w:val="24"/>
          <w:szCs w:val="24"/>
        </w:rPr>
        <w:t xml:space="preserve"> </w:t>
      </w:r>
      <w:r w:rsidRPr="00433FBF">
        <w:rPr>
          <w:rFonts w:ascii="Cambria" w:hAnsi="Cambria"/>
          <w:sz w:val="24"/>
          <w:szCs w:val="24"/>
        </w:rPr>
        <w:t>consult</w:t>
      </w:r>
      <w:r w:rsidRPr="00433FBF">
        <w:rPr>
          <w:rFonts w:ascii="Cambria" w:hAnsi="Cambria"/>
          <w:spacing w:val="-2"/>
          <w:sz w:val="24"/>
          <w:szCs w:val="24"/>
        </w:rPr>
        <w:t xml:space="preserve"> </w:t>
      </w:r>
      <w:r w:rsidRPr="00433FBF">
        <w:rPr>
          <w:rFonts w:ascii="Cambria" w:hAnsi="Cambria"/>
          <w:sz w:val="24"/>
          <w:szCs w:val="24"/>
        </w:rPr>
        <w:t>with</w:t>
      </w:r>
      <w:r w:rsidRPr="00433FBF">
        <w:rPr>
          <w:rFonts w:ascii="Cambria" w:hAnsi="Cambria"/>
          <w:spacing w:val="-2"/>
          <w:sz w:val="24"/>
          <w:szCs w:val="24"/>
        </w:rPr>
        <w:t xml:space="preserve"> </w:t>
      </w:r>
      <w:r w:rsidRPr="00433FBF">
        <w:rPr>
          <w:rFonts w:ascii="Cambria" w:hAnsi="Cambria"/>
          <w:sz w:val="24"/>
          <w:szCs w:val="24"/>
        </w:rPr>
        <w:t>other clinicians (formally or informally) to seek additional expertise about a patient’s</w:t>
      </w:r>
      <w:r w:rsidRPr="00433FBF">
        <w:rPr>
          <w:rFonts w:ascii="Cambria" w:hAnsi="Cambria"/>
          <w:spacing w:val="1"/>
          <w:sz w:val="24"/>
          <w:szCs w:val="24"/>
        </w:rPr>
        <w:t xml:space="preserve"> </w:t>
      </w:r>
      <w:r w:rsidRPr="00433FBF">
        <w:rPr>
          <w:rFonts w:ascii="Cambria" w:hAnsi="Cambria"/>
          <w:sz w:val="24"/>
          <w:szCs w:val="24"/>
        </w:rPr>
        <w:t>health</w:t>
      </w:r>
      <w:r w:rsidRPr="00433FBF">
        <w:rPr>
          <w:rFonts w:ascii="Cambria" w:hAnsi="Cambria"/>
          <w:spacing w:val="-3"/>
          <w:sz w:val="24"/>
          <w:szCs w:val="24"/>
        </w:rPr>
        <w:t xml:space="preserve"> </w:t>
      </w:r>
      <w:r w:rsidRPr="00433FBF">
        <w:rPr>
          <w:rFonts w:ascii="Cambria" w:hAnsi="Cambria"/>
          <w:sz w:val="24"/>
          <w:szCs w:val="24"/>
        </w:rPr>
        <w:t>problem.</w:t>
      </w:r>
      <w:r w:rsidRPr="00433FBF">
        <w:rPr>
          <w:rFonts w:ascii="Cambria" w:hAnsi="Cambria"/>
          <w:spacing w:val="-3"/>
          <w:sz w:val="24"/>
          <w:szCs w:val="24"/>
        </w:rPr>
        <w:t xml:space="preserve"> </w:t>
      </w:r>
      <w:r w:rsidRPr="00433FBF">
        <w:rPr>
          <w:rFonts w:ascii="Cambria" w:hAnsi="Cambria"/>
          <w:sz w:val="24"/>
          <w:szCs w:val="24"/>
        </w:rPr>
        <w:t>The</w:t>
      </w:r>
      <w:r w:rsidRPr="00433FBF">
        <w:rPr>
          <w:rFonts w:ascii="Cambria" w:hAnsi="Cambria"/>
          <w:spacing w:val="-2"/>
          <w:sz w:val="24"/>
          <w:szCs w:val="24"/>
        </w:rPr>
        <w:t xml:space="preserve"> </w:t>
      </w:r>
      <w:r w:rsidRPr="00433FBF">
        <w:rPr>
          <w:rFonts w:ascii="Cambria" w:hAnsi="Cambria"/>
          <w:sz w:val="24"/>
          <w:szCs w:val="24"/>
        </w:rPr>
        <w:t>consult</w:t>
      </w:r>
      <w:r w:rsidRPr="00433FBF">
        <w:rPr>
          <w:rFonts w:ascii="Cambria" w:hAnsi="Cambria"/>
          <w:spacing w:val="-3"/>
          <w:sz w:val="24"/>
          <w:szCs w:val="24"/>
        </w:rPr>
        <w:t xml:space="preserve"> </w:t>
      </w:r>
      <w:r w:rsidRPr="00433FBF">
        <w:rPr>
          <w:rFonts w:ascii="Cambria" w:hAnsi="Cambria"/>
          <w:sz w:val="24"/>
          <w:szCs w:val="24"/>
        </w:rPr>
        <w:t>may</w:t>
      </w:r>
      <w:r w:rsidRPr="00433FBF">
        <w:rPr>
          <w:rFonts w:ascii="Cambria" w:hAnsi="Cambria"/>
          <w:spacing w:val="-2"/>
          <w:sz w:val="24"/>
          <w:szCs w:val="24"/>
        </w:rPr>
        <w:t xml:space="preserve"> </w:t>
      </w:r>
      <w:r w:rsidRPr="00433FBF">
        <w:rPr>
          <w:rFonts w:ascii="Cambria" w:hAnsi="Cambria"/>
          <w:sz w:val="24"/>
          <w:szCs w:val="24"/>
        </w:rPr>
        <w:t>help</w:t>
      </w:r>
      <w:r w:rsidRPr="00433FBF">
        <w:rPr>
          <w:rFonts w:ascii="Cambria" w:hAnsi="Cambria"/>
          <w:spacing w:val="-2"/>
          <w:sz w:val="24"/>
          <w:szCs w:val="24"/>
        </w:rPr>
        <w:t xml:space="preserve"> </w:t>
      </w:r>
      <w:r w:rsidRPr="00433FBF">
        <w:rPr>
          <w:rFonts w:ascii="Cambria" w:hAnsi="Cambria"/>
          <w:sz w:val="24"/>
          <w:szCs w:val="24"/>
        </w:rPr>
        <w:t>to</w:t>
      </w:r>
      <w:r w:rsidRPr="00433FBF">
        <w:rPr>
          <w:rFonts w:ascii="Cambria" w:hAnsi="Cambria"/>
          <w:spacing w:val="-3"/>
          <w:sz w:val="24"/>
          <w:szCs w:val="24"/>
        </w:rPr>
        <w:t xml:space="preserve"> </w:t>
      </w:r>
      <w:r w:rsidRPr="00433FBF">
        <w:rPr>
          <w:rFonts w:ascii="Cambria" w:hAnsi="Cambria"/>
          <w:sz w:val="24"/>
          <w:szCs w:val="24"/>
        </w:rPr>
        <w:t>confirm</w:t>
      </w:r>
      <w:r w:rsidRPr="00433FBF">
        <w:rPr>
          <w:rFonts w:ascii="Cambria" w:hAnsi="Cambria"/>
          <w:spacing w:val="-3"/>
          <w:sz w:val="24"/>
          <w:szCs w:val="24"/>
        </w:rPr>
        <w:t xml:space="preserve"> </w:t>
      </w:r>
      <w:r w:rsidRPr="00433FBF">
        <w:rPr>
          <w:rFonts w:ascii="Cambria" w:hAnsi="Cambria"/>
          <w:sz w:val="24"/>
          <w:szCs w:val="24"/>
        </w:rPr>
        <w:t>or</w:t>
      </w:r>
      <w:r w:rsidRPr="00433FBF">
        <w:rPr>
          <w:rFonts w:ascii="Cambria" w:hAnsi="Cambria"/>
          <w:spacing w:val="-1"/>
          <w:sz w:val="24"/>
          <w:szCs w:val="24"/>
        </w:rPr>
        <w:t xml:space="preserve"> </w:t>
      </w:r>
      <w:r w:rsidRPr="00433FBF">
        <w:rPr>
          <w:rFonts w:ascii="Cambria" w:hAnsi="Cambria"/>
          <w:sz w:val="24"/>
          <w:szCs w:val="24"/>
        </w:rPr>
        <w:t>reject</w:t>
      </w:r>
      <w:r w:rsidRPr="00433FBF">
        <w:rPr>
          <w:rFonts w:ascii="Cambria" w:hAnsi="Cambria"/>
          <w:spacing w:val="-2"/>
          <w:sz w:val="24"/>
          <w:szCs w:val="24"/>
        </w:rPr>
        <w:t xml:space="preserve"> </w:t>
      </w:r>
      <w:r w:rsidRPr="00433FBF">
        <w:rPr>
          <w:rFonts w:ascii="Cambria" w:hAnsi="Cambria"/>
          <w:sz w:val="24"/>
          <w:szCs w:val="24"/>
        </w:rPr>
        <w:t>the</w:t>
      </w:r>
      <w:r w:rsidRPr="00433FBF">
        <w:rPr>
          <w:rFonts w:ascii="Cambria" w:hAnsi="Cambria"/>
          <w:spacing w:val="-3"/>
          <w:sz w:val="24"/>
          <w:szCs w:val="24"/>
        </w:rPr>
        <w:t xml:space="preserve"> </w:t>
      </w:r>
      <w:r w:rsidRPr="00433FBF">
        <w:rPr>
          <w:rFonts w:ascii="Cambria" w:hAnsi="Cambria"/>
          <w:sz w:val="24"/>
          <w:szCs w:val="24"/>
        </w:rPr>
        <w:t>working</w:t>
      </w:r>
      <w:r w:rsidRPr="00433FBF">
        <w:rPr>
          <w:rFonts w:ascii="Cambria" w:hAnsi="Cambria"/>
          <w:spacing w:val="-3"/>
          <w:sz w:val="24"/>
          <w:szCs w:val="24"/>
        </w:rPr>
        <w:t xml:space="preserve"> </w:t>
      </w:r>
      <w:r w:rsidRPr="00433FBF">
        <w:rPr>
          <w:rFonts w:ascii="Cambria" w:hAnsi="Cambria"/>
          <w:sz w:val="24"/>
          <w:szCs w:val="24"/>
        </w:rPr>
        <w:t>diagnosis</w:t>
      </w:r>
      <w:r w:rsidRPr="00433FBF">
        <w:rPr>
          <w:rFonts w:ascii="Cambria" w:hAnsi="Cambria"/>
          <w:spacing w:val="-2"/>
          <w:sz w:val="24"/>
          <w:szCs w:val="24"/>
        </w:rPr>
        <w:t xml:space="preserve"> </w:t>
      </w:r>
      <w:r w:rsidRPr="00433FBF">
        <w:rPr>
          <w:rFonts w:ascii="Cambria" w:hAnsi="Cambria"/>
          <w:sz w:val="24"/>
          <w:szCs w:val="24"/>
        </w:rPr>
        <w:t>or</w:t>
      </w:r>
      <w:r w:rsidRPr="00433FBF">
        <w:rPr>
          <w:rFonts w:ascii="Cambria" w:hAnsi="Cambria"/>
          <w:spacing w:val="-50"/>
          <w:sz w:val="24"/>
          <w:szCs w:val="24"/>
        </w:rPr>
        <w:t xml:space="preserve"> </w:t>
      </w:r>
      <w:r w:rsidRPr="00433FBF">
        <w:rPr>
          <w:rFonts w:ascii="Cambria" w:hAnsi="Cambria"/>
          <w:sz w:val="24"/>
          <w:szCs w:val="24"/>
        </w:rPr>
        <w:lastRenderedPageBreak/>
        <w:t>may provide information on potential treatment options.” (Improving Diagnosis in</w:t>
      </w:r>
      <w:r w:rsidRPr="00433FBF">
        <w:rPr>
          <w:rFonts w:ascii="Cambria" w:hAnsi="Cambria"/>
          <w:spacing w:val="1"/>
          <w:sz w:val="24"/>
          <w:szCs w:val="24"/>
        </w:rPr>
        <w:t xml:space="preserve"> </w:t>
      </w:r>
      <w:r w:rsidRPr="00433FBF">
        <w:rPr>
          <w:rFonts w:ascii="Cambria" w:hAnsi="Cambria"/>
          <w:sz w:val="24"/>
          <w:szCs w:val="24"/>
        </w:rPr>
        <w:t>Healthcare,</w:t>
      </w:r>
      <w:r w:rsidRPr="00433FBF">
        <w:rPr>
          <w:rFonts w:ascii="Cambria" w:hAnsi="Cambria"/>
          <w:spacing w:val="-2"/>
          <w:sz w:val="24"/>
          <w:szCs w:val="24"/>
        </w:rPr>
        <w:t xml:space="preserve"> </w:t>
      </w:r>
      <w:r w:rsidRPr="00433FBF">
        <w:rPr>
          <w:rFonts w:ascii="Cambria" w:hAnsi="Cambria"/>
          <w:sz w:val="24"/>
          <w:szCs w:val="24"/>
        </w:rPr>
        <w:t>2015)</w:t>
      </w:r>
      <w:r w:rsidRPr="00433FBF">
        <w:rPr>
          <w:rStyle w:val="FootnoteReference"/>
          <w:rFonts w:ascii="Cambria" w:hAnsi="Cambria"/>
          <w:sz w:val="24"/>
          <w:szCs w:val="24"/>
        </w:rPr>
        <w:footnoteReference w:id="9"/>
      </w:r>
    </w:p>
    <w:p w14:paraId="529B3AEA" w14:textId="77777777" w:rsidR="00E914B4" w:rsidRPr="00433FBF" w:rsidRDefault="00E914B4" w:rsidP="00433FBF">
      <w:pPr>
        <w:pStyle w:val="BodyText"/>
        <w:spacing w:after="200"/>
        <w:ind w:left="720"/>
      </w:pPr>
      <w:r w:rsidRPr="00433FBF">
        <w:rPr>
          <w:b/>
        </w:rPr>
        <w:t>From</w:t>
      </w:r>
      <w:r w:rsidRPr="00433FBF">
        <w:rPr>
          <w:b/>
          <w:spacing w:val="-4"/>
        </w:rPr>
        <w:t xml:space="preserve"> </w:t>
      </w:r>
      <w:r w:rsidRPr="00433FBF">
        <w:rPr>
          <w:b/>
        </w:rPr>
        <w:t>Improving</w:t>
      </w:r>
      <w:r w:rsidRPr="00433FBF">
        <w:rPr>
          <w:b/>
          <w:spacing w:val="-3"/>
        </w:rPr>
        <w:t xml:space="preserve"> </w:t>
      </w:r>
      <w:r w:rsidRPr="00433FBF">
        <w:rPr>
          <w:b/>
        </w:rPr>
        <w:t>Diagnosis:</w:t>
      </w:r>
      <w:r w:rsidRPr="00433FBF">
        <w:rPr>
          <w:b/>
          <w:spacing w:val="-2"/>
        </w:rPr>
        <w:t xml:space="preserve"> </w:t>
      </w:r>
      <w:r w:rsidRPr="00433FBF">
        <w:t>“If</w:t>
      </w:r>
      <w:r w:rsidRPr="00433FBF">
        <w:rPr>
          <w:spacing w:val="-4"/>
        </w:rPr>
        <w:t xml:space="preserve"> </w:t>
      </w:r>
      <w:r w:rsidRPr="00433FBF">
        <w:t>a</w:t>
      </w:r>
      <w:r w:rsidRPr="00433FBF">
        <w:rPr>
          <w:spacing w:val="-3"/>
        </w:rPr>
        <w:t xml:space="preserve"> </w:t>
      </w:r>
      <w:r w:rsidRPr="00433FBF">
        <w:t>patient’s</w:t>
      </w:r>
      <w:r w:rsidRPr="00433FBF">
        <w:rPr>
          <w:spacing w:val="-3"/>
        </w:rPr>
        <w:t xml:space="preserve"> </w:t>
      </w:r>
      <w:r w:rsidRPr="00433FBF">
        <w:t>health</w:t>
      </w:r>
      <w:r w:rsidRPr="00433FBF">
        <w:rPr>
          <w:spacing w:val="-2"/>
        </w:rPr>
        <w:t xml:space="preserve"> </w:t>
      </w:r>
      <w:r w:rsidRPr="00433FBF">
        <w:t>problem</w:t>
      </w:r>
      <w:r w:rsidRPr="00433FBF">
        <w:rPr>
          <w:spacing w:val="-4"/>
        </w:rPr>
        <w:t xml:space="preserve"> </w:t>
      </w:r>
      <w:r w:rsidRPr="00433FBF">
        <w:t>is</w:t>
      </w:r>
      <w:r w:rsidRPr="00433FBF">
        <w:rPr>
          <w:spacing w:val="-3"/>
        </w:rPr>
        <w:t xml:space="preserve"> </w:t>
      </w:r>
      <w:r w:rsidRPr="00433FBF">
        <w:t>outside</w:t>
      </w:r>
      <w:r w:rsidRPr="00433FBF">
        <w:rPr>
          <w:spacing w:val="-2"/>
        </w:rPr>
        <w:t xml:space="preserve"> </w:t>
      </w:r>
      <w:r w:rsidRPr="00433FBF">
        <w:t>a</w:t>
      </w:r>
      <w:r w:rsidRPr="00433FBF">
        <w:rPr>
          <w:spacing w:val="-3"/>
        </w:rPr>
        <w:t xml:space="preserve"> </w:t>
      </w:r>
      <w:r w:rsidRPr="00433FBF">
        <w:t>clinician’s</w:t>
      </w:r>
      <w:r w:rsidRPr="00433FBF">
        <w:rPr>
          <w:spacing w:val="-50"/>
        </w:rPr>
        <w:t xml:space="preserve"> </w:t>
      </w:r>
      <w:r w:rsidRPr="00433FBF">
        <w:t>area of expertise, he or she can refer the patient to a clinician who holds more</w:t>
      </w:r>
      <w:r w:rsidRPr="00433FBF">
        <w:rPr>
          <w:spacing w:val="1"/>
        </w:rPr>
        <w:t xml:space="preserve"> </w:t>
      </w:r>
      <w:r w:rsidRPr="00433FBF">
        <w:t>suitable</w:t>
      </w:r>
      <w:r w:rsidRPr="00433FBF">
        <w:rPr>
          <w:spacing w:val="-3"/>
        </w:rPr>
        <w:t xml:space="preserve"> </w:t>
      </w:r>
      <w:r w:rsidRPr="00433FBF">
        <w:t>expertise.”</w:t>
      </w:r>
      <w:r w:rsidRPr="00433FBF">
        <w:rPr>
          <w:spacing w:val="-1"/>
        </w:rPr>
        <w:t xml:space="preserve"> </w:t>
      </w:r>
      <w:r w:rsidRPr="00433FBF">
        <w:t>(Improving</w:t>
      </w:r>
      <w:r w:rsidRPr="00433FBF">
        <w:rPr>
          <w:spacing w:val="-1"/>
        </w:rPr>
        <w:t xml:space="preserve"> </w:t>
      </w:r>
      <w:r w:rsidRPr="00433FBF">
        <w:t>Diagnosis in</w:t>
      </w:r>
      <w:r w:rsidRPr="00433FBF">
        <w:rPr>
          <w:spacing w:val="-1"/>
        </w:rPr>
        <w:t xml:space="preserve"> </w:t>
      </w:r>
      <w:r w:rsidRPr="00433FBF">
        <w:t>Healthcare,</w:t>
      </w:r>
      <w:r w:rsidRPr="00433FBF">
        <w:rPr>
          <w:spacing w:val="-2"/>
        </w:rPr>
        <w:t xml:space="preserve"> </w:t>
      </w:r>
      <w:r w:rsidRPr="00433FBF">
        <w:t>2015)</w:t>
      </w:r>
    </w:p>
    <w:p w14:paraId="282FF3EF" w14:textId="77777777" w:rsidR="00E914B4" w:rsidRPr="00433FBF" w:rsidRDefault="00E914B4" w:rsidP="00433FBF">
      <w:pPr>
        <w:pStyle w:val="BodyText"/>
        <w:spacing w:after="200"/>
        <w:ind w:firstLine="720"/>
      </w:pPr>
      <w:r w:rsidRPr="00433FBF">
        <w:t>The assessment for thought disorders and delusions is a Mental Status Exam of</w:t>
      </w:r>
      <w:r w:rsidRPr="00433FBF">
        <w:rPr>
          <w:spacing w:val="1"/>
        </w:rPr>
        <w:t xml:space="preserve"> </w:t>
      </w:r>
      <w:r w:rsidRPr="00433FBF">
        <w:t>thought and perception. The website for the National Center for Biotechnology Information</w:t>
      </w:r>
      <w:r w:rsidRPr="00433FBF">
        <w:rPr>
          <w:spacing w:val="-50"/>
        </w:rPr>
        <w:t xml:space="preserve"> </w:t>
      </w:r>
      <w:r w:rsidRPr="00433FBF">
        <w:t>(NCBI)</w:t>
      </w:r>
      <w:r w:rsidRPr="00433FBF">
        <w:rPr>
          <w:b/>
          <w:position w:val="6"/>
        </w:rPr>
        <w:t xml:space="preserve"> </w:t>
      </w:r>
      <w:r w:rsidRPr="00433FBF">
        <w:t>describes the Mental Status Exam of thought and perception from Chapter 207 of</w:t>
      </w:r>
      <w:r w:rsidRPr="00433FBF">
        <w:rPr>
          <w:spacing w:val="1"/>
        </w:rPr>
        <w:t xml:space="preserve"> </w:t>
      </w:r>
      <w:r w:rsidRPr="00433FBF">
        <w:t>Clinical</w:t>
      </w:r>
      <w:r w:rsidRPr="00433FBF">
        <w:rPr>
          <w:spacing w:val="-2"/>
        </w:rPr>
        <w:t xml:space="preserve"> </w:t>
      </w:r>
      <w:r w:rsidRPr="00433FBF">
        <w:t>Methods:</w:t>
      </w:r>
    </w:p>
    <w:p w14:paraId="52ADD1E5" w14:textId="77777777" w:rsidR="00E914B4" w:rsidRPr="00433FBF" w:rsidRDefault="00E914B4" w:rsidP="00433FBF">
      <w:pPr>
        <w:pStyle w:val="BodyText"/>
        <w:spacing w:after="200"/>
        <w:ind w:left="720"/>
      </w:pPr>
      <w:r w:rsidRPr="00433FBF">
        <w:rPr>
          <w:b/>
        </w:rPr>
        <w:t>From Clinical Methods</w:t>
      </w:r>
      <w:r w:rsidRPr="00433FBF">
        <w:t>: “The inability to process</w:t>
      </w:r>
      <w:r w:rsidRPr="00433FBF">
        <w:rPr>
          <w:spacing w:val="1"/>
        </w:rPr>
        <w:t xml:space="preserve"> </w:t>
      </w:r>
      <w:r w:rsidRPr="00433FBF">
        <w:t>information</w:t>
      </w:r>
      <w:r w:rsidRPr="00433FBF">
        <w:rPr>
          <w:spacing w:val="-4"/>
        </w:rPr>
        <w:t xml:space="preserve"> </w:t>
      </w:r>
      <w:r w:rsidRPr="00433FBF">
        <w:t>correctly</w:t>
      </w:r>
      <w:r w:rsidRPr="00433FBF">
        <w:rPr>
          <w:spacing w:val="-3"/>
        </w:rPr>
        <w:t xml:space="preserve"> </w:t>
      </w:r>
      <w:r w:rsidRPr="00433FBF">
        <w:t>is</w:t>
      </w:r>
      <w:r w:rsidRPr="00433FBF">
        <w:rPr>
          <w:spacing w:val="-3"/>
        </w:rPr>
        <w:t xml:space="preserve"> </w:t>
      </w:r>
      <w:r w:rsidRPr="00433FBF">
        <w:t>part</w:t>
      </w:r>
      <w:r w:rsidRPr="00433FBF">
        <w:rPr>
          <w:spacing w:val="-2"/>
        </w:rPr>
        <w:t xml:space="preserve"> </w:t>
      </w:r>
      <w:r w:rsidRPr="00433FBF">
        <w:t>of</w:t>
      </w:r>
      <w:r w:rsidRPr="00433FBF">
        <w:rPr>
          <w:spacing w:val="-2"/>
        </w:rPr>
        <w:t xml:space="preserve"> </w:t>
      </w:r>
      <w:r w:rsidRPr="00433FBF">
        <w:t>the</w:t>
      </w:r>
      <w:r w:rsidRPr="00433FBF">
        <w:rPr>
          <w:spacing w:val="-4"/>
        </w:rPr>
        <w:t xml:space="preserve"> </w:t>
      </w:r>
      <w:r w:rsidRPr="00433FBF">
        <w:t>definition</w:t>
      </w:r>
      <w:r w:rsidRPr="00433FBF">
        <w:rPr>
          <w:spacing w:val="-2"/>
        </w:rPr>
        <w:t xml:space="preserve"> </w:t>
      </w:r>
      <w:r w:rsidRPr="00433FBF">
        <w:t>of</w:t>
      </w:r>
      <w:r w:rsidRPr="00433FBF">
        <w:rPr>
          <w:spacing w:val="-3"/>
        </w:rPr>
        <w:t xml:space="preserve"> </w:t>
      </w:r>
      <w:r w:rsidRPr="00433FBF">
        <w:t>psychotic</w:t>
      </w:r>
      <w:r w:rsidRPr="00433FBF">
        <w:rPr>
          <w:spacing w:val="-3"/>
        </w:rPr>
        <w:t xml:space="preserve"> </w:t>
      </w:r>
      <w:r w:rsidRPr="00433FBF">
        <w:t>thinking.</w:t>
      </w:r>
      <w:r w:rsidRPr="00433FBF">
        <w:rPr>
          <w:spacing w:val="-2"/>
        </w:rPr>
        <w:t xml:space="preserve"> </w:t>
      </w:r>
      <w:r w:rsidRPr="00433FBF">
        <w:t>How</w:t>
      </w:r>
      <w:r w:rsidRPr="00433FBF">
        <w:rPr>
          <w:spacing w:val="-2"/>
        </w:rPr>
        <w:t xml:space="preserve"> </w:t>
      </w:r>
      <w:r w:rsidRPr="00433FBF">
        <w:t>the</w:t>
      </w:r>
      <w:r w:rsidRPr="00433FBF">
        <w:rPr>
          <w:spacing w:val="-3"/>
        </w:rPr>
        <w:t xml:space="preserve"> </w:t>
      </w:r>
      <w:proofErr w:type="gramStart"/>
      <w:r w:rsidRPr="00433FBF">
        <w:t xml:space="preserve">patient </w:t>
      </w:r>
      <w:r w:rsidRPr="00433FBF">
        <w:rPr>
          <w:spacing w:val="-50"/>
        </w:rPr>
        <w:t xml:space="preserve"> </w:t>
      </w:r>
      <w:r w:rsidRPr="00433FBF">
        <w:t>perceives</w:t>
      </w:r>
      <w:proofErr w:type="gramEnd"/>
      <w:r w:rsidRPr="00433FBF">
        <w:rPr>
          <w:spacing w:val="-2"/>
        </w:rPr>
        <w:t xml:space="preserve"> </w:t>
      </w:r>
      <w:r w:rsidRPr="00433FBF">
        <w:t>and</w:t>
      </w:r>
      <w:r w:rsidRPr="00433FBF">
        <w:rPr>
          <w:spacing w:val="-3"/>
        </w:rPr>
        <w:t xml:space="preserve"> </w:t>
      </w:r>
      <w:r w:rsidRPr="00433FBF">
        <w:t>responds</w:t>
      </w:r>
      <w:r w:rsidRPr="00433FBF">
        <w:rPr>
          <w:spacing w:val="-1"/>
        </w:rPr>
        <w:t xml:space="preserve"> </w:t>
      </w:r>
      <w:r w:rsidRPr="00433FBF">
        <w:t>to</w:t>
      </w:r>
      <w:r w:rsidRPr="00433FBF">
        <w:rPr>
          <w:spacing w:val="-3"/>
        </w:rPr>
        <w:t xml:space="preserve"> </w:t>
      </w:r>
      <w:r w:rsidRPr="00433FBF">
        <w:t>stimuli</w:t>
      </w:r>
      <w:r w:rsidRPr="00433FBF">
        <w:rPr>
          <w:spacing w:val="-3"/>
        </w:rPr>
        <w:t xml:space="preserve"> </w:t>
      </w:r>
      <w:r w:rsidRPr="00433FBF">
        <w:t>is</w:t>
      </w:r>
      <w:r w:rsidRPr="00433FBF">
        <w:rPr>
          <w:spacing w:val="-1"/>
        </w:rPr>
        <w:t xml:space="preserve"> </w:t>
      </w:r>
      <w:r w:rsidRPr="00433FBF">
        <w:t>therefore</w:t>
      </w:r>
      <w:r w:rsidRPr="00433FBF">
        <w:rPr>
          <w:spacing w:val="-3"/>
        </w:rPr>
        <w:t xml:space="preserve"> </w:t>
      </w:r>
      <w:r w:rsidRPr="00433FBF">
        <w:t>a</w:t>
      </w:r>
      <w:r w:rsidRPr="00433FBF">
        <w:rPr>
          <w:spacing w:val="-3"/>
        </w:rPr>
        <w:t xml:space="preserve"> </w:t>
      </w:r>
      <w:r w:rsidRPr="00433FBF">
        <w:t>critical</w:t>
      </w:r>
      <w:r w:rsidRPr="00433FBF">
        <w:rPr>
          <w:spacing w:val="-2"/>
        </w:rPr>
        <w:t xml:space="preserve"> </w:t>
      </w:r>
      <w:r w:rsidRPr="00433FBF">
        <w:t>psychiatric</w:t>
      </w:r>
      <w:r w:rsidRPr="00433FBF">
        <w:rPr>
          <w:spacing w:val="-3"/>
        </w:rPr>
        <w:t xml:space="preserve"> </w:t>
      </w:r>
      <w:r w:rsidRPr="00433FBF">
        <w:t>assessment. Does</w:t>
      </w:r>
      <w:r w:rsidRPr="00433FBF">
        <w:rPr>
          <w:spacing w:val="-3"/>
        </w:rPr>
        <w:t xml:space="preserve"> </w:t>
      </w:r>
      <w:r w:rsidRPr="00433FBF">
        <w:t>the</w:t>
      </w:r>
      <w:r w:rsidRPr="00433FBF">
        <w:rPr>
          <w:spacing w:val="-2"/>
        </w:rPr>
        <w:t xml:space="preserve"> </w:t>
      </w:r>
      <w:r w:rsidRPr="00433FBF">
        <w:t>patient</w:t>
      </w:r>
      <w:r w:rsidRPr="00433FBF">
        <w:rPr>
          <w:spacing w:val="-3"/>
        </w:rPr>
        <w:t xml:space="preserve"> </w:t>
      </w:r>
      <w:r w:rsidRPr="00433FBF">
        <w:t>harbor</w:t>
      </w:r>
      <w:r w:rsidRPr="00433FBF">
        <w:rPr>
          <w:spacing w:val="-2"/>
        </w:rPr>
        <w:t xml:space="preserve"> </w:t>
      </w:r>
      <w:r w:rsidRPr="00433FBF">
        <w:t>realistic</w:t>
      </w:r>
      <w:r w:rsidRPr="00433FBF">
        <w:rPr>
          <w:spacing w:val="-3"/>
        </w:rPr>
        <w:t xml:space="preserve"> </w:t>
      </w:r>
      <w:r w:rsidRPr="00433FBF">
        <w:t>concerns,</w:t>
      </w:r>
      <w:r w:rsidRPr="00433FBF">
        <w:rPr>
          <w:spacing w:val="-3"/>
        </w:rPr>
        <w:t xml:space="preserve"> </w:t>
      </w:r>
      <w:r w:rsidRPr="00433FBF">
        <w:t>or</w:t>
      </w:r>
      <w:r w:rsidRPr="00433FBF">
        <w:rPr>
          <w:spacing w:val="-4"/>
        </w:rPr>
        <w:t xml:space="preserve"> </w:t>
      </w:r>
      <w:r w:rsidRPr="00433FBF">
        <w:t>are</w:t>
      </w:r>
      <w:r w:rsidRPr="00433FBF">
        <w:rPr>
          <w:spacing w:val="-3"/>
        </w:rPr>
        <w:t xml:space="preserve"> </w:t>
      </w:r>
      <w:r w:rsidRPr="00433FBF">
        <w:t>these</w:t>
      </w:r>
      <w:r w:rsidRPr="00433FBF">
        <w:rPr>
          <w:spacing w:val="-3"/>
        </w:rPr>
        <w:t xml:space="preserve"> </w:t>
      </w:r>
      <w:r w:rsidRPr="00433FBF">
        <w:t>concerns</w:t>
      </w:r>
      <w:r w:rsidRPr="00433FBF">
        <w:rPr>
          <w:spacing w:val="-1"/>
        </w:rPr>
        <w:t xml:space="preserve"> </w:t>
      </w:r>
      <w:r w:rsidRPr="00433FBF">
        <w:t>elevated</w:t>
      </w:r>
      <w:r w:rsidRPr="00433FBF">
        <w:rPr>
          <w:spacing w:val="-2"/>
        </w:rPr>
        <w:t xml:space="preserve"> </w:t>
      </w:r>
      <w:r w:rsidRPr="00433FBF">
        <w:t>to</w:t>
      </w:r>
      <w:r w:rsidRPr="00433FBF">
        <w:rPr>
          <w:spacing w:val="-4"/>
        </w:rPr>
        <w:t xml:space="preserve"> </w:t>
      </w:r>
      <w:r w:rsidRPr="00433FBF">
        <w:t>the level of irrational fear? Is the patient responding in exaggerated fashion to actual</w:t>
      </w:r>
      <w:r w:rsidRPr="00433FBF">
        <w:rPr>
          <w:spacing w:val="1"/>
        </w:rPr>
        <w:t xml:space="preserve"> </w:t>
      </w:r>
      <w:r w:rsidRPr="00433FBF">
        <w:t>events,</w:t>
      </w:r>
      <w:r w:rsidRPr="00433FBF">
        <w:rPr>
          <w:spacing w:val="-3"/>
        </w:rPr>
        <w:t xml:space="preserve"> </w:t>
      </w:r>
      <w:r w:rsidRPr="00433FBF">
        <w:t>or</w:t>
      </w:r>
      <w:r w:rsidRPr="00433FBF">
        <w:rPr>
          <w:spacing w:val="-1"/>
        </w:rPr>
        <w:t xml:space="preserve"> </w:t>
      </w:r>
      <w:r w:rsidRPr="00433FBF">
        <w:t>is</w:t>
      </w:r>
      <w:r w:rsidRPr="00433FBF">
        <w:rPr>
          <w:spacing w:val="-2"/>
        </w:rPr>
        <w:t xml:space="preserve"> </w:t>
      </w:r>
      <w:r w:rsidRPr="00433FBF">
        <w:t>there</w:t>
      </w:r>
      <w:r w:rsidRPr="00433FBF">
        <w:rPr>
          <w:spacing w:val="-1"/>
        </w:rPr>
        <w:t xml:space="preserve"> </w:t>
      </w:r>
      <w:r w:rsidRPr="00433FBF">
        <w:t>no</w:t>
      </w:r>
      <w:r w:rsidRPr="00433FBF">
        <w:rPr>
          <w:spacing w:val="-2"/>
        </w:rPr>
        <w:t xml:space="preserve"> </w:t>
      </w:r>
      <w:r w:rsidRPr="00433FBF">
        <w:t>discernible</w:t>
      </w:r>
      <w:r w:rsidRPr="00433FBF">
        <w:rPr>
          <w:spacing w:val="-2"/>
        </w:rPr>
        <w:t xml:space="preserve"> </w:t>
      </w:r>
      <w:r w:rsidRPr="00433FBF">
        <w:t>basis</w:t>
      </w:r>
      <w:r w:rsidRPr="00433FBF">
        <w:rPr>
          <w:spacing w:val="-3"/>
        </w:rPr>
        <w:t xml:space="preserve"> </w:t>
      </w:r>
      <w:proofErr w:type="gramStart"/>
      <w:r w:rsidRPr="00433FBF">
        <w:t>in</w:t>
      </w:r>
      <w:r w:rsidRPr="00433FBF">
        <w:rPr>
          <w:spacing w:val="-1"/>
        </w:rPr>
        <w:t xml:space="preserve"> </w:t>
      </w:r>
      <w:r w:rsidRPr="00433FBF">
        <w:t>reality</w:t>
      </w:r>
      <w:r w:rsidRPr="00433FBF">
        <w:rPr>
          <w:spacing w:val="-1"/>
        </w:rPr>
        <w:t xml:space="preserve"> </w:t>
      </w:r>
      <w:r w:rsidRPr="00433FBF">
        <w:t>for</w:t>
      </w:r>
      <w:proofErr w:type="gramEnd"/>
      <w:r w:rsidRPr="00433FBF">
        <w:rPr>
          <w:spacing w:val="-2"/>
        </w:rPr>
        <w:t xml:space="preserve"> </w:t>
      </w:r>
      <w:r w:rsidRPr="00433FBF">
        <w:t>the</w:t>
      </w:r>
      <w:r w:rsidRPr="00433FBF">
        <w:rPr>
          <w:spacing w:val="-1"/>
        </w:rPr>
        <w:t xml:space="preserve"> </w:t>
      </w:r>
      <w:r w:rsidRPr="00433FBF">
        <w:t>patient's</w:t>
      </w:r>
      <w:r w:rsidRPr="00433FBF">
        <w:rPr>
          <w:spacing w:val="-1"/>
        </w:rPr>
        <w:t xml:space="preserve"> </w:t>
      </w:r>
      <w:r w:rsidRPr="00433FBF">
        <w:t>beliefs</w:t>
      </w:r>
      <w:r w:rsidRPr="00433FBF">
        <w:rPr>
          <w:spacing w:val="-2"/>
        </w:rPr>
        <w:t xml:space="preserve"> </w:t>
      </w:r>
      <w:r w:rsidRPr="00433FBF">
        <w:t>or</w:t>
      </w:r>
      <w:r w:rsidRPr="00433FBF">
        <w:rPr>
          <w:spacing w:val="-3"/>
        </w:rPr>
        <w:t xml:space="preserve"> </w:t>
      </w:r>
      <w:r w:rsidRPr="00433FBF">
        <w:t>behavior?”</w:t>
      </w:r>
    </w:p>
    <w:p w14:paraId="715A0F43" w14:textId="77777777" w:rsidR="00E914B4" w:rsidRPr="00433FBF" w:rsidRDefault="00E914B4" w:rsidP="00433FBF">
      <w:pPr>
        <w:pStyle w:val="BodyText"/>
        <w:spacing w:after="200"/>
        <w:ind w:left="720"/>
      </w:pPr>
      <w:r w:rsidRPr="00433FBF">
        <w:rPr>
          <w:b/>
        </w:rPr>
        <w:t>From Clinical Methods:</w:t>
      </w:r>
      <w:r w:rsidRPr="00433FBF">
        <w:t xml:space="preserve"> “Of all portions of the mental status examination, the evaluation of a potential</w:t>
      </w:r>
      <w:r w:rsidRPr="00433FBF">
        <w:rPr>
          <w:spacing w:val="1"/>
        </w:rPr>
        <w:t xml:space="preserve"> </w:t>
      </w:r>
      <w:r w:rsidRPr="00433FBF">
        <w:t xml:space="preserve">thought disorder is </w:t>
      </w:r>
      <w:r w:rsidRPr="00433FBF">
        <w:rPr>
          <w:color w:val="C00000"/>
        </w:rPr>
        <w:t>one of the most difficult and requires considerable experience</w:t>
      </w:r>
      <w:r w:rsidRPr="00433FBF">
        <w:t>.</w:t>
      </w:r>
      <w:r w:rsidRPr="00433FBF">
        <w:rPr>
          <w:spacing w:val="1"/>
        </w:rPr>
        <w:t xml:space="preserve"> </w:t>
      </w:r>
      <w:r w:rsidRPr="00433FBF">
        <w:t xml:space="preserve">The primary-care physician will frequently desire formal psychiatric consultation </w:t>
      </w:r>
      <w:proofErr w:type="gramStart"/>
      <w:r w:rsidRPr="00433FBF">
        <w:t xml:space="preserve">in </w:t>
      </w:r>
      <w:r w:rsidRPr="00433FBF">
        <w:rPr>
          <w:spacing w:val="-50"/>
        </w:rPr>
        <w:t xml:space="preserve"> </w:t>
      </w:r>
      <w:r w:rsidRPr="00433FBF">
        <w:t>patients</w:t>
      </w:r>
      <w:proofErr w:type="gramEnd"/>
      <w:r w:rsidRPr="00433FBF">
        <w:rPr>
          <w:spacing w:val="-1"/>
        </w:rPr>
        <w:t xml:space="preserve"> </w:t>
      </w:r>
      <w:r w:rsidRPr="00433FBF">
        <w:t>exhibiting such disorders.”</w:t>
      </w:r>
    </w:p>
    <w:p w14:paraId="27086BB6" w14:textId="77777777" w:rsidR="00E914B4" w:rsidRPr="00433FBF" w:rsidRDefault="00E914B4" w:rsidP="00433FBF">
      <w:pPr>
        <w:pStyle w:val="BodyText"/>
        <w:spacing w:after="200"/>
        <w:ind w:firstLine="720"/>
      </w:pPr>
      <w:r w:rsidRPr="00433FBF">
        <w:rPr>
          <w:i/>
        </w:rPr>
        <w:t xml:space="preserve">Clinical Methods </w:t>
      </w:r>
      <w:r w:rsidRPr="00433FBF">
        <w:t>notes that the Mental Status Exam of thought and perception is one</w:t>
      </w:r>
      <w:r w:rsidRPr="00433FBF">
        <w:rPr>
          <w:spacing w:val="-50"/>
        </w:rPr>
        <w:t xml:space="preserve"> </w:t>
      </w:r>
      <w:r w:rsidRPr="00433FBF">
        <w:t>of the most difficult to conduct and requires “considerable experience.” I have that</w:t>
      </w:r>
      <w:r w:rsidRPr="00433FBF">
        <w:rPr>
          <w:spacing w:val="1"/>
        </w:rPr>
        <w:t xml:space="preserve"> </w:t>
      </w:r>
      <w:r w:rsidRPr="00433FBF">
        <w:t>considerable experience in conducting a Mental Status Exam of thought and perception</w:t>
      </w:r>
      <w:r w:rsidRPr="00433FBF">
        <w:rPr>
          <w:spacing w:val="1"/>
        </w:rPr>
        <w:t xml:space="preserve"> </w:t>
      </w:r>
      <w:r w:rsidRPr="00433FBF">
        <w:t>(Appendix</w:t>
      </w:r>
      <w:r w:rsidRPr="00433FBF">
        <w:rPr>
          <w:spacing w:val="-2"/>
        </w:rPr>
        <w:t xml:space="preserve"> </w:t>
      </w:r>
      <w:r w:rsidRPr="00433FBF">
        <w:t>2: Dr.</w:t>
      </w:r>
      <w:r w:rsidRPr="00433FBF">
        <w:rPr>
          <w:spacing w:val="-1"/>
        </w:rPr>
        <w:t xml:space="preserve"> </w:t>
      </w:r>
      <w:r w:rsidRPr="00433FBF">
        <w:t>Childress Specialized Expertise).</w:t>
      </w:r>
    </w:p>
    <w:p w14:paraId="0918EE07" w14:textId="77777777" w:rsidR="00E914B4" w:rsidRPr="00433FBF" w:rsidRDefault="00E914B4" w:rsidP="00433FBF">
      <w:pPr>
        <w:pStyle w:val="Heading1"/>
        <w:spacing w:before="0" w:after="200"/>
        <w:ind w:left="0"/>
      </w:pPr>
      <w:r w:rsidRPr="00433FBF">
        <w:t>Child</w:t>
      </w:r>
      <w:r w:rsidRPr="00433FBF">
        <w:rPr>
          <w:spacing w:val="-5"/>
        </w:rPr>
        <w:t xml:space="preserve"> </w:t>
      </w:r>
      <w:r w:rsidRPr="00433FBF">
        <w:t>Custody</w:t>
      </w:r>
      <w:r w:rsidRPr="00433FBF">
        <w:rPr>
          <w:spacing w:val="-3"/>
        </w:rPr>
        <w:t xml:space="preserve"> </w:t>
      </w:r>
      <w:r w:rsidRPr="00433FBF">
        <w:t>&amp;</w:t>
      </w:r>
      <w:r w:rsidRPr="00433FBF">
        <w:rPr>
          <w:spacing w:val="-3"/>
        </w:rPr>
        <w:t xml:space="preserve"> </w:t>
      </w:r>
      <w:r w:rsidRPr="00433FBF">
        <w:t>Clinical</w:t>
      </w:r>
      <w:r w:rsidRPr="00433FBF">
        <w:rPr>
          <w:spacing w:val="-5"/>
        </w:rPr>
        <w:t xml:space="preserve"> </w:t>
      </w:r>
      <w:r w:rsidRPr="00433FBF">
        <w:t>Psychology</w:t>
      </w:r>
    </w:p>
    <w:p w14:paraId="1C702BE8" w14:textId="0AD7E59A" w:rsidR="00E914B4" w:rsidRPr="00433FBF" w:rsidRDefault="00E914B4" w:rsidP="00433FBF">
      <w:pPr>
        <w:pStyle w:val="BodyText"/>
        <w:spacing w:after="200"/>
        <w:ind w:right="-90" w:firstLine="720"/>
      </w:pPr>
      <w:r w:rsidRPr="00433FBF">
        <w:t>The</w:t>
      </w:r>
      <w:r w:rsidRPr="00433FBF">
        <w:rPr>
          <w:spacing w:val="-2"/>
        </w:rPr>
        <w:t xml:space="preserve"> </w:t>
      </w:r>
      <w:r w:rsidRPr="00433FBF">
        <w:t>field</w:t>
      </w:r>
      <w:r w:rsidRPr="00433FBF">
        <w:rPr>
          <w:spacing w:val="-1"/>
        </w:rPr>
        <w:t xml:space="preserve"> </w:t>
      </w:r>
      <w:r w:rsidRPr="00433FBF">
        <w:t>of</w:t>
      </w:r>
      <w:r w:rsidRPr="00433FBF">
        <w:rPr>
          <w:spacing w:val="-3"/>
        </w:rPr>
        <w:t xml:space="preserve"> </w:t>
      </w:r>
      <w:r w:rsidRPr="00433FBF">
        <w:t>clinical</w:t>
      </w:r>
      <w:r w:rsidRPr="00433FBF">
        <w:rPr>
          <w:spacing w:val="-2"/>
        </w:rPr>
        <w:t xml:space="preserve"> </w:t>
      </w:r>
      <w:r w:rsidRPr="00433FBF">
        <w:t>psychology</w:t>
      </w:r>
      <w:r w:rsidRPr="00433FBF">
        <w:rPr>
          <w:spacing w:val="-2"/>
        </w:rPr>
        <w:t xml:space="preserve"> </w:t>
      </w:r>
      <w:r w:rsidRPr="00433FBF">
        <w:t>is</w:t>
      </w:r>
      <w:r w:rsidRPr="00433FBF">
        <w:rPr>
          <w:spacing w:val="-2"/>
        </w:rPr>
        <w:t xml:space="preserve"> </w:t>
      </w:r>
      <w:r w:rsidRPr="00433FBF">
        <w:t>treatment,</w:t>
      </w:r>
      <w:r w:rsidRPr="00433FBF">
        <w:rPr>
          <w:spacing w:val="-2"/>
        </w:rPr>
        <w:t xml:space="preserve"> </w:t>
      </w:r>
      <w:r w:rsidRPr="00433FBF">
        <w:t>not</w:t>
      </w:r>
      <w:r w:rsidRPr="00433FBF">
        <w:rPr>
          <w:spacing w:val="-1"/>
        </w:rPr>
        <w:t xml:space="preserve"> </w:t>
      </w:r>
      <w:r w:rsidRPr="00433FBF">
        <w:t>custody.</w:t>
      </w:r>
      <w:r w:rsidRPr="00433FBF">
        <w:rPr>
          <w:spacing w:val="-3"/>
        </w:rPr>
        <w:t xml:space="preserve"> </w:t>
      </w:r>
      <w:r w:rsidRPr="00433FBF">
        <w:t>The</w:t>
      </w:r>
      <w:r w:rsidRPr="00433FBF">
        <w:rPr>
          <w:spacing w:val="-2"/>
        </w:rPr>
        <w:t xml:space="preserve"> </w:t>
      </w:r>
      <w:r w:rsidRPr="00433FBF">
        <w:t>view</w:t>
      </w:r>
      <w:r w:rsidRPr="00433FBF">
        <w:rPr>
          <w:spacing w:val="-2"/>
        </w:rPr>
        <w:t xml:space="preserve"> </w:t>
      </w:r>
      <w:r w:rsidRPr="00433FBF">
        <w:t>of</w:t>
      </w:r>
      <w:r w:rsidRPr="00433FBF">
        <w:rPr>
          <w:spacing w:val="-2"/>
        </w:rPr>
        <w:t xml:space="preserve"> </w:t>
      </w:r>
      <w:r w:rsidRPr="00433FBF">
        <w:t>clinical</w:t>
      </w:r>
      <w:r w:rsidRPr="00433FBF">
        <w:rPr>
          <w:spacing w:val="-50"/>
        </w:rPr>
        <w:t xml:space="preserve"> </w:t>
      </w:r>
      <w:r w:rsidRPr="00433FBF">
        <w:t>psychology regarding</w:t>
      </w:r>
      <w:r w:rsidRPr="00433FBF">
        <w:rPr>
          <w:spacing w:val="-1"/>
        </w:rPr>
        <w:t xml:space="preserve"> </w:t>
      </w:r>
      <w:r w:rsidRPr="00433FBF">
        <w:t>the child’s</w:t>
      </w:r>
      <w:r w:rsidRPr="00433FBF">
        <w:rPr>
          <w:spacing w:val="-1"/>
        </w:rPr>
        <w:t xml:space="preserve"> </w:t>
      </w:r>
      <w:r w:rsidRPr="00433FBF">
        <w:t>custody</w:t>
      </w:r>
      <w:r w:rsidRPr="00433FBF">
        <w:rPr>
          <w:spacing w:val="-1"/>
        </w:rPr>
        <w:t xml:space="preserve"> </w:t>
      </w:r>
      <w:r w:rsidR="00E32C07" w:rsidRPr="00433FBF">
        <w:t>surrounding</w:t>
      </w:r>
      <w:r w:rsidRPr="00433FBF">
        <w:rPr>
          <w:spacing w:val="-1"/>
        </w:rPr>
        <w:t xml:space="preserve"> </w:t>
      </w:r>
      <w:r w:rsidRPr="00433FBF">
        <w:t>divorce is</w:t>
      </w:r>
      <w:r w:rsidR="00E32C07" w:rsidRPr="00433FBF">
        <w:t xml:space="preserve"> that</w:t>
      </w:r>
      <w:r w:rsidRPr="00433FBF">
        <w:t xml:space="preserve">, in the absence of child abuse, each parent should have as much time and involvement with their </w:t>
      </w:r>
      <w:proofErr w:type="gramStart"/>
      <w:r w:rsidRPr="00433FBF">
        <w:t>chil</w:t>
      </w:r>
      <w:r w:rsidR="00E32C07" w:rsidRPr="00433FBF">
        <w:t xml:space="preserve">d </w:t>
      </w:r>
      <w:r w:rsidRPr="00433FBF">
        <w:rPr>
          <w:spacing w:val="-51"/>
        </w:rPr>
        <w:t xml:space="preserve"> </w:t>
      </w:r>
      <w:r w:rsidRPr="00433FBF">
        <w:t>as</w:t>
      </w:r>
      <w:proofErr w:type="gramEnd"/>
      <w:r w:rsidRPr="00433FBF">
        <w:rPr>
          <w:spacing w:val="-2"/>
        </w:rPr>
        <w:t xml:space="preserve"> </w:t>
      </w:r>
      <w:r w:rsidRPr="00433FBF">
        <w:t xml:space="preserve">possible. </w:t>
      </w:r>
      <w:r w:rsidR="00E32C07" w:rsidRPr="00433FBF">
        <w:t xml:space="preserve">In the absence of child abuse, parents have the right to parent according to their cultural values, their personal values, and their religious values. </w:t>
      </w:r>
      <w:r w:rsidRPr="00433FBF">
        <w:t>The</w:t>
      </w:r>
      <w:r w:rsidRPr="00433FBF">
        <w:rPr>
          <w:spacing w:val="-2"/>
        </w:rPr>
        <w:t xml:space="preserve"> </w:t>
      </w:r>
      <w:r w:rsidRPr="00433FBF">
        <w:t>question</w:t>
      </w:r>
      <w:r w:rsidRPr="00433FBF">
        <w:rPr>
          <w:spacing w:val="-2"/>
        </w:rPr>
        <w:t xml:space="preserve"> </w:t>
      </w:r>
      <w:r w:rsidR="00E32C07" w:rsidRPr="00433FBF">
        <w:rPr>
          <w:spacing w:val="-2"/>
        </w:rPr>
        <w:t xml:space="preserve">for professional psychology </w:t>
      </w:r>
      <w:r w:rsidRPr="00433FBF">
        <w:t>is</w:t>
      </w:r>
      <w:r w:rsidR="00E32C07" w:rsidRPr="00433FBF">
        <w:t xml:space="preserve"> whether </w:t>
      </w:r>
      <w:r w:rsidRPr="00433FBF">
        <w:t>there</w:t>
      </w:r>
      <w:r w:rsidR="00E32C07" w:rsidRPr="00433FBF">
        <w:t xml:space="preserve"> is</w:t>
      </w:r>
      <w:r w:rsidRPr="00433FBF">
        <w:rPr>
          <w:spacing w:val="-2"/>
        </w:rPr>
        <w:t xml:space="preserve"> </w:t>
      </w:r>
      <w:r w:rsidRPr="00433FBF">
        <w:t>child</w:t>
      </w:r>
      <w:r w:rsidRPr="00433FBF">
        <w:rPr>
          <w:spacing w:val="-2"/>
        </w:rPr>
        <w:t xml:space="preserve"> </w:t>
      </w:r>
      <w:r w:rsidRPr="00433FBF">
        <w:t>abuse?</w:t>
      </w:r>
    </w:p>
    <w:p w14:paraId="165120F3" w14:textId="0E2E2433" w:rsidR="00E914B4" w:rsidRPr="00433FBF" w:rsidRDefault="00E32C07" w:rsidP="00433FBF">
      <w:pPr>
        <w:pStyle w:val="BodyText"/>
        <w:spacing w:after="200"/>
        <w:ind w:firstLine="720"/>
      </w:pPr>
      <w:r w:rsidRPr="00433FBF">
        <w:t>The differential diagnosis for attachment pathology surrounding divorce is whether it is t</w:t>
      </w:r>
      <w:r w:rsidR="00E914B4" w:rsidRPr="00433FBF">
        <w:t xml:space="preserve">he targeted-rejected parent </w:t>
      </w:r>
      <w:r w:rsidRPr="00433FBF">
        <w:t xml:space="preserve">who is </w:t>
      </w:r>
      <w:r w:rsidR="00E914B4" w:rsidRPr="00433FBF">
        <w:t>abusive</w:t>
      </w:r>
      <w:r w:rsidR="000A0791" w:rsidRPr="00433FBF">
        <w:t>, and so is</w:t>
      </w:r>
      <w:r w:rsidR="00E914B4" w:rsidRPr="00433FBF">
        <w:t xml:space="preserve"> creating the child’s attachment</w:t>
      </w:r>
      <w:r w:rsidR="00E914B4" w:rsidRPr="00433FBF">
        <w:rPr>
          <w:spacing w:val="1"/>
        </w:rPr>
        <w:t xml:space="preserve"> </w:t>
      </w:r>
      <w:r w:rsidR="00E914B4" w:rsidRPr="00433FBF">
        <w:t>pathology toward this parent</w:t>
      </w:r>
      <w:r w:rsidRPr="00433FBF">
        <w:t>, o</w:t>
      </w:r>
      <w:r w:rsidR="00E914B4" w:rsidRPr="00433FBF">
        <w:t xml:space="preserve">r </w:t>
      </w:r>
      <w:r w:rsidRPr="00433FBF">
        <w:t xml:space="preserve">whether </w:t>
      </w:r>
      <w:r w:rsidR="00E914B4" w:rsidRPr="00433FBF">
        <w:t xml:space="preserve">the allied parent </w:t>
      </w:r>
      <w:r w:rsidRPr="00433FBF">
        <w:t xml:space="preserve">has </w:t>
      </w:r>
      <w:r w:rsidR="00E914B4" w:rsidRPr="00433FBF">
        <w:t xml:space="preserve">formed a cross-generational </w:t>
      </w:r>
      <w:r w:rsidR="000A0791" w:rsidRPr="00433FBF">
        <w:t xml:space="preserve">coalition </w:t>
      </w:r>
      <w:r w:rsidR="00E914B4" w:rsidRPr="00433FBF">
        <w:t xml:space="preserve">with the child against the other parent, and </w:t>
      </w:r>
      <w:r w:rsidR="000A0791" w:rsidRPr="00433FBF">
        <w:t xml:space="preserve">it is the </w:t>
      </w:r>
      <w:r w:rsidR="00E914B4" w:rsidRPr="00433FBF">
        <w:t xml:space="preserve">pathology of the </w:t>
      </w:r>
      <w:r w:rsidR="000A0791" w:rsidRPr="00433FBF">
        <w:t xml:space="preserve">allied </w:t>
      </w:r>
      <w:r w:rsidR="00E914B4" w:rsidRPr="00433FBF">
        <w:t xml:space="preserve">parent </w:t>
      </w:r>
      <w:r w:rsidR="000A0791" w:rsidRPr="00433FBF">
        <w:lastRenderedPageBreak/>
        <w:t>that is creating</w:t>
      </w:r>
      <w:r w:rsidR="00E914B4" w:rsidRPr="00433FBF">
        <w:t xml:space="preserve"> a shared</w:t>
      </w:r>
      <w:r w:rsidR="00E914B4" w:rsidRPr="00433FBF">
        <w:rPr>
          <w:spacing w:val="1"/>
        </w:rPr>
        <w:t xml:space="preserve"> </w:t>
      </w:r>
      <w:r w:rsidR="000A0791" w:rsidRPr="00433FBF">
        <w:rPr>
          <w:spacing w:val="1"/>
        </w:rPr>
        <w:t xml:space="preserve">(induced) </w:t>
      </w:r>
      <w:r w:rsidR="00E914B4" w:rsidRPr="00433FBF">
        <w:t>persecutory</w:t>
      </w:r>
      <w:r w:rsidR="00E914B4" w:rsidRPr="00433FBF">
        <w:rPr>
          <w:spacing w:val="-3"/>
        </w:rPr>
        <w:t xml:space="preserve"> </w:t>
      </w:r>
      <w:r w:rsidR="00E914B4" w:rsidRPr="00433FBF">
        <w:t>delusion</w:t>
      </w:r>
      <w:r w:rsidR="00E914B4" w:rsidRPr="00433FBF">
        <w:rPr>
          <w:spacing w:val="-2"/>
        </w:rPr>
        <w:t xml:space="preserve"> </w:t>
      </w:r>
      <w:r w:rsidR="00E914B4" w:rsidRPr="00433FBF">
        <w:t>in</w:t>
      </w:r>
      <w:r w:rsidR="00E914B4" w:rsidRPr="00433FBF">
        <w:rPr>
          <w:spacing w:val="-2"/>
        </w:rPr>
        <w:t xml:space="preserve"> </w:t>
      </w:r>
      <w:r w:rsidR="00E914B4" w:rsidRPr="00433FBF">
        <w:t>the</w:t>
      </w:r>
      <w:r w:rsidR="00E914B4" w:rsidRPr="00433FBF">
        <w:rPr>
          <w:spacing w:val="-2"/>
        </w:rPr>
        <w:t xml:space="preserve"> </w:t>
      </w:r>
      <w:r w:rsidR="00E914B4" w:rsidRPr="00433FBF">
        <w:t>child</w:t>
      </w:r>
      <w:r w:rsidR="00E914B4" w:rsidRPr="00433FBF">
        <w:rPr>
          <w:spacing w:val="-2"/>
        </w:rPr>
        <w:t xml:space="preserve"> </w:t>
      </w:r>
      <w:r w:rsidRPr="00433FBF">
        <w:t>that then</w:t>
      </w:r>
      <w:r w:rsidR="00E914B4" w:rsidRPr="00433FBF">
        <w:rPr>
          <w:spacing w:val="-3"/>
        </w:rPr>
        <w:t xml:space="preserve"> </w:t>
      </w:r>
      <w:r w:rsidR="00E914B4" w:rsidRPr="00433FBF">
        <w:t>destroy</w:t>
      </w:r>
      <w:r w:rsidRPr="00433FBF">
        <w:t>s</w:t>
      </w:r>
      <w:r w:rsidR="00E914B4" w:rsidRPr="00433FBF">
        <w:rPr>
          <w:spacing w:val="-2"/>
        </w:rPr>
        <w:t xml:space="preserve"> </w:t>
      </w:r>
      <w:r w:rsidR="00E914B4" w:rsidRPr="00433FBF">
        <w:t>the</w:t>
      </w:r>
      <w:r w:rsidR="00E914B4" w:rsidRPr="00433FBF">
        <w:rPr>
          <w:spacing w:val="-2"/>
        </w:rPr>
        <w:t xml:space="preserve"> </w:t>
      </w:r>
      <w:r w:rsidR="00E914B4" w:rsidRPr="00433FBF">
        <w:t>child’s</w:t>
      </w:r>
      <w:r w:rsidR="00E914B4" w:rsidRPr="00433FBF">
        <w:rPr>
          <w:spacing w:val="-3"/>
        </w:rPr>
        <w:t xml:space="preserve"> </w:t>
      </w:r>
      <w:r w:rsidR="00E914B4" w:rsidRPr="00433FBF">
        <w:t>attachment</w:t>
      </w:r>
      <w:r w:rsidR="00E914B4" w:rsidRPr="00433FBF">
        <w:rPr>
          <w:spacing w:val="-1"/>
        </w:rPr>
        <w:t xml:space="preserve"> </w:t>
      </w:r>
      <w:r w:rsidR="00E914B4" w:rsidRPr="00433FBF">
        <w:t>bond</w:t>
      </w:r>
      <w:r w:rsidR="00E914B4" w:rsidRPr="00433FBF">
        <w:rPr>
          <w:spacing w:val="-3"/>
        </w:rPr>
        <w:t xml:space="preserve"> </w:t>
      </w:r>
      <w:r w:rsidR="00E914B4" w:rsidRPr="00433FBF">
        <w:t>to</w:t>
      </w:r>
      <w:r w:rsidR="00E914B4" w:rsidRPr="00433FBF">
        <w:rPr>
          <w:spacing w:val="-2"/>
        </w:rPr>
        <w:t xml:space="preserve"> </w:t>
      </w:r>
      <w:r w:rsidR="00E914B4" w:rsidRPr="00433FBF">
        <w:t>the</w:t>
      </w:r>
      <w:r w:rsidR="00E914B4" w:rsidRPr="00433FBF">
        <w:rPr>
          <w:spacing w:val="-3"/>
        </w:rPr>
        <w:t xml:space="preserve"> </w:t>
      </w:r>
      <w:r w:rsidR="00E914B4" w:rsidRPr="00433FBF">
        <w:t>other</w:t>
      </w:r>
      <w:r w:rsidR="00E914B4" w:rsidRPr="00433FBF">
        <w:rPr>
          <w:spacing w:val="-3"/>
        </w:rPr>
        <w:t xml:space="preserve"> </w:t>
      </w:r>
      <w:r w:rsidR="00E914B4" w:rsidRPr="00433FBF">
        <w:t>parent</w:t>
      </w:r>
      <w:r w:rsidR="000A0791" w:rsidRPr="00433FBF">
        <w:t xml:space="preserve">? </w:t>
      </w:r>
    </w:p>
    <w:p w14:paraId="5F20BD04" w14:textId="77777777" w:rsidR="00AF3FFC" w:rsidRPr="00433FBF" w:rsidRDefault="00E32C07" w:rsidP="00433FBF">
      <w:pPr>
        <w:pStyle w:val="BodyText"/>
        <w:spacing w:after="200"/>
        <w:ind w:firstLine="720"/>
      </w:pPr>
      <w:r w:rsidRPr="00433FBF">
        <w:t>The attachment system is a primary motivational system of the brain that governs all aspects of love and bonding throughout the lifespan, including grief and loss. The attachment system is developing its patterns for love and bonding during childhood</w:t>
      </w:r>
      <w:r w:rsidR="00B525E3" w:rsidRPr="00433FBF">
        <w:t xml:space="preserve"> through the child’s relationship with both parents. These attachment patterns formed in childhood will then guide the child’s future love and bonding relationships throughout the rest of the child’s life. Childhood is NOT the time when we want to see the </w:t>
      </w:r>
      <w:r w:rsidR="00B525E3" w:rsidRPr="00433FBF">
        <w:rPr>
          <w:u w:val="single"/>
        </w:rPr>
        <w:t>worst</w:t>
      </w:r>
      <w:r w:rsidR="00B525E3" w:rsidRPr="00433FBF">
        <w:t xml:space="preserve"> possible attachment pathology in a child, a compete severing of the parent-child attachment bond. The attachment pathology of a child rejecting a parent needs treatment and resolution.</w:t>
      </w:r>
      <w:r w:rsidR="00AF3FFC" w:rsidRPr="00433FBF">
        <w:t xml:space="preserve"> </w:t>
      </w:r>
    </w:p>
    <w:p w14:paraId="5EA93FF1" w14:textId="683A4F57" w:rsidR="00B525E3" w:rsidRDefault="00AF3FFC" w:rsidP="00433FBF">
      <w:pPr>
        <w:pStyle w:val="BodyText"/>
        <w:spacing w:after="200"/>
        <w:ind w:firstLine="720"/>
      </w:pPr>
      <w:r w:rsidRPr="00433FBF">
        <w:t xml:space="preserve">When severe </w:t>
      </w:r>
      <w:r w:rsidR="00B525E3" w:rsidRPr="00433FBF">
        <w:t>attachment</w:t>
      </w:r>
      <w:r w:rsidRPr="00433FBF">
        <w:t xml:space="preserve"> </w:t>
      </w:r>
      <w:r w:rsidR="00B525E3" w:rsidRPr="00433FBF">
        <w:t xml:space="preserve">pathology </w:t>
      </w:r>
      <w:r w:rsidRPr="00433FBF">
        <w:t>is present surrounding</w:t>
      </w:r>
      <w:r w:rsidR="00B525E3" w:rsidRPr="00433FBF">
        <w:t xml:space="preserve"> divorce</w:t>
      </w:r>
      <w:r w:rsidRPr="00433FBF">
        <w:t xml:space="preserve">, </w:t>
      </w:r>
      <w:r w:rsidR="00B525E3" w:rsidRPr="00433FBF">
        <w:t xml:space="preserve">a proper risk assessment </w:t>
      </w:r>
      <w:r w:rsidRPr="00433FBF">
        <w:t xml:space="preserve">needs to be conducted for possible child abuse and possible spousal emotional and psychological abuse using the child as the weapon </w:t>
      </w:r>
      <w:r w:rsidR="00B525E3" w:rsidRPr="00433FBF">
        <w:t xml:space="preserve">to reach an accurate diagnosis </w:t>
      </w:r>
      <w:r w:rsidRPr="00433FBF">
        <w:t>that will</w:t>
      </w:r>
      <w:r w:rsidR="00B525E3" w:rsidRPr="00433FBF">
        <w:t xml:space="preserve"> guide</w:t>
      </w:r>
      <w:r w:rsidR="00B525E3" w:rsidRPr="00433FBF">
        <w:rPr>
          <w:spacing w:val="1"/>
        </w:rPr>
        <w:t xml:space="preserve"> </w:t>
      </w:r>
      <w:r w:rsidR="00B525E3" w:rsidRPr="00433FBF">
        <w:t>the</w:t>
      </w:r>
      <w:r w:rsidR="00B525E3" w:rsidRPr="00433FBF">
        <w:rPr>
          <w:spacing w:val="-2"/>
        </w:rPr>
        <w:t xml:space="preserve"> </w:t>
      </w:r>
      <w:r w:rsidR="00B525E3" w:rsidRPr="00433FBF">
        <w:t>development</w:t>
      </w:r>
      <w:r w:rsidR="00B525E3" w:rsidRPr="00433FBF">
        <w:rPr>
          <w:spacing w:val="-1"/>
        </w:rPr>
        <w:t xml:space="preserve"> </w:t>
      </w:r>
      <w:r w:rsidR="00B525E3" w:rsidRPr="00433FBF">
        <w:t>of an effective</w:t>
      </w:r>
      <w:r w:rsidR="00B525E3" w:rsidRPr="00D617B2">
        <w:rPr>
          <w:spacing w:val="-1"/>
        </w:rPr>
        <w:t xml:space="preserve"> </w:t>
      </w:r>
      <w:r w:rsidR="00B525E3" w:rsidRPr="00D617B2">
        <w:t>treatment</w:t>
      </w:r>
      <w:r w:rsidR="00B525E3" w:rsidRPr="00D617B2">
        <w:rPr>
          <w:spacing w:val="-1"/>
        </w:rPr>
        <w:t xml:space="preserve"> </w:t>
      </w:r>
      <w:r w:rsidR="00B525E3" w:rsidRPr="00D617B2">
        <w:t>plan.</w:t>
      </w:r>
    </w:p>
    <w:p w14:paraId="7ABE4C0E" w14:textId="2002A907" w:rsidR="00E32C07" w:rsidRDefault="0038349D" w:rsidP="00AF3FFC">
      <w:pPr>
        <w:pStyle w:val="BodyText"/>
        <w:spacing w:after="200" w:line="259" w:lineRule="auto"/>
      </w:pPr>
      <w:r w:rsidRPr="00F23123">
        <w:rPr>
          <w:noProof/>
        </w:rPr>
        <w:drawing>
          <wp:anchor distT="0" distB="0" distL="114300" distR="114300" simplePos="0" relativeHeight="251680256" behindDoc="0" locked="0" layoutInCell="1" allowOverlap="1" wp14:anchorId="7BC1CCA2" wp14:editId="2290A0F0">
            <wp:simplePos x="0" y="0"/>
            <wp:positionH relativeFrom="margin">
              <wp:posOffset>-279051</wp:posOffset>
            </wp:positionH>
            <wp:positionV relativeFrom="paragraph">
              <wp:posOffset>175048</wp:posOffset>
            </wp:positionV>
            <wp:extent cx="2630578" cy="973100"/>
            <wp:effectExtent l="0" t="0" r="0" b="0"/>
            <wp:wrapNone/>
            <wp:docPr id="11" name="Picture 11" descr="C:\Users\daddy\AppData\Local\Temp\1-Childress Signature 5-15-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ddy\AppData\Local\Temp\1-Childress Signature 5-15-14.png"/>
                    <pic:cNvPicPr>
                      <a:picLocks noChangeAspect="1" noChangeArrowheads="1"/>
                    </pic:cNvPicPr>
                  </pic:nvPicPr>
                  <pic:blipFill>
                    <a:blip r:embed="rId12">
                      <a:clrChange>
                        <a:clrFrom>
                          <a:srgbClr val="FFFFFF">
                            <a:alpha val="99608"/>
                          </a:srgbClr>
                        </a:clrFrom>
                        <a:clrTo>
                          <a:srgbClr val="FFFFFF">
                            <a:alpha val="0"/>
                          </a:srgbClr>
                        </a:clrTo>
                      </a:clrChange>
                      <a:extLst>
                        <a:ext uri="{BEBA8EAE-BF5A-486C-A8C5-ECC9F3942E4B}">
                          <a14:imgProps xmlns:a14="http://schemas.microsoft.com/office/drawing/2010/main">
                            <a14:imgLayer r:embed="rId13">
                              <a14:imgEffect>
                                <a14:sharpenSoften amount="25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630578" cy="973100"/>
                    </a:xfrm>
                    <a:prstGeom prst="rect">
                      <a:avLst/>
                    </a:prstGeom>
                    <a:noFill/>
                    <a:ln w="28575">
                      <a:noFill/>
                    </a:ln>
                  </pic:spPr>
                </pic:pic>
              </a:graphicData>
            </a:graphic>
            <wp14:sizeRelH relativeFrom="page">
              <wp14:pctWidth>0</wp14:pctWidth>
            </wp14:sizeRelH>
            <wp14:sizeRelV relativeFrom="page">
              <wp14:pctHeight>0</wp14:pctHeight>
            </wp14:sizeRelV>
          </wp:anchor>
        </w:drawing>
      </w:r>
    </w:p>
    <w:p w14:paraId="5F5E55D5" w14:textId="54422840" w:rsidR="00AF3FFC" w:rsidRDefault="00AF3FFC" w:rsidP="00AF3FFC">
      <w:pPr>
        <w:pStyle w:val="BodyText"/>
        <w:spacing w:after="200" w:line="259" w:lineRule="auto"/>
      </w:pPr>
    </w:p>
    <w:p w14:paraId="4012BCC4" w14:textId="77777777" w:rsidR="00A4760D" w:rsidRPr="0038349D" w:rsidRDefault="00A4760D" w:rsidP="0038349D">
      <w:pPr>
        <w:spacing w:after="0"/>
        <w:rPr>
          <w:rFonts w:ascii="Cambria" w:hAnsi="Cambria"/>
          <w:sz w:val="24"/>
          <w:szCs w:val="24"/>
        </w:rPr>
      </w:pPr>
      <w:r w:rsidRPr="0038349D">
        <w:rPr>
          <w:rFonts w:ascii="Cambria" w:hAnsi="Cambria"/>
          <w:sz w:val="24"/>
          <w:szCs w:val="24"/>
        </w:rPr>
        <w:t>Craig Childress, Psy.D.</w:t>
      </w:r>
    </w:p>
    <w:p w14:paraId="13C6DD39" w14:textId="191DEF55" w:rsidR="00AF3FFC" w:rsidRPr="0038349D" w:rsidRDefault="00A4760D">
      <w:pPr>
        <w:rPr>
          <w:rFonts w:ascii="Cambria" w:eastAsia="Cambria" w:hAnsi="Cambria" w:cs="Cambria"/>
          <w:sz w:val="28"/>
          <w:szCs w:val="28"/>
        </w:rPr>
      </w:pPr>
      <w:r w:rsidRPr="0038349D">
        <w:rPr>
          <w:rFonts w:ascii="Cambria" w:hAnsi="Cambria"/>
          <w:sz w:val="24"/>
          <w:szCs w:val="24"/>
        </w:rPr>
        <w:t>C</w:t>
      </w:r>
      <w:r w:rsidR="0038349D" w:rsidRPr="0038349D">
        <w:rPr>
          <w:rFonts w:ascii="Cambria" w:hAnsi="Cambria"/>
          <w:sz w:val="24"/>
          <w:szCs w:val="24"/>
        </w:rPr>
        <w:t>linical Psychologist, CA PSY 18857</w:t>
      </w:r>
      <w:r w:rsidR="00AF3FFC" w:rsidRPr="0038349D">
        <w:rPr>
          <w:rFonts w:ascii="Cambria" w:hAnsi="Cambria"/>
          <w:sz w:val="24"/>
          <w:szCs w:val="24"/>
        </w:rPr>
        <w:br w:type="page"/>
      </w:r>
    </w:p>
    <w:p w14:paraId="08F85ED2" w14:textId="77777777" w:rsidR="00AF3FFC" w:rsidRDefault="00AF3FFC" w:rsidP="00AF3FFC">
      <w:pPr>
        <w:jc w:val="center"/>
      </w:pPr>
    </w:p>
    <w:p w14:paraId="37530E4F" w14:textId="77777777" w:rsidR="00AF3FFC" w:rsidRPr="0043116E" w:rsidRDefault="00AF3FFC" w:rsidP="00AF3FFC">
      <w:pPr>
        <w:jc w:val="center"/>
        <w:rPr>
          <w:rFonts w:ascii="Cambria" w:hAnsi="Cambria"/>
        </w:rPr>
      </w:pPr>
    </w:p>
    <w:p w14:paraId="0858C259" w14:textId="77777777" w:rsidR="00AF3FFC" w:rsidRPr="0043116E" w:rsidRDefault="00AF3FFC" w:rsidP="00AF3FFC">
      <w:pPr>
        <w:rPr>
          <w:rFonts w:ascii="Cambria" w:hAnsi="Cambria"/>
        </w:rPr>
      </w:pPr>
    </w:p>
    <w:p w14:paraId="5024750C" w14:textId="2A225F33" w:rsidR="00AF3FFC" w:rsidRPr="0043116E" w:rsidRDefault="00AF3FFC" w:rsidP="00AF3FFC">
      <w:pPr>
        <w:jc w:val="center"/>
        <w:rPr>
          <w:rFonts w:ascii="Cambria" w:hAnsi="Cambria"/>
        </w:rPr>
      </w:pPr>
      <w:r w:rsidRPr="0043116E">
        <w:rPr>
          <w:rFonts w:ascii="Cambria" w:hAnsi="Cambria"/>
        </w:rPr>
        <w:t xml:space="preserve">Appendix </w:t>
      </w:r>
      <w:r w:rsidR="00647EB0">
        <w:rPr>
          <w:rFonts w:ascii="Cambria" w:hAnsi="Cambria"/>
        </w:rPr>
        <w:t>1</w:t>
      </w:r>
      <w:r w:rsidRPr="0043116E">
        <w:rPr>
          <w:rFonts w:ascii="Cambria" w:hAnsi="Cambria"/>
        </w:rPr>
        <w:t>: Risk Assessment</w:t>
      </w:r>
    </w:p>
    <w:p w14:paraId="21AB275A" w14:textId="77777777" w:rsidR="00AF3FFC" w:rsidRPr="0043116E" w:rsidRDefault="00AF3FFC" w:rsidP="00AF3FFC">
      <w:pPr>
        <w:rPr>
          <w:rFonts w:ascii="Cambria" w:hAnsi="Cambria"/>
        </w:rPr>
      </w:pPr>
      <w:r w:rsidRPr="0043116E">
        <w:rPr>
          <w:rFonts w:ascii="Cambria" w:hAnsi="Cambria"/>
        </w:rPr>
        <w:br w:type="page"/>
      </w:r>
    </w:p>
    <w:p w14:paraId="3E1160F1" w14:textId="77777777" w:rsidR="00AF3FFC" w:rsidRPr="00647EB0" w:rsidRDefault="00AF3FFC" w:rsidP="00AF3FFC">
      <w:pPr>
        <w:spacing w:after="240"/>
        <w:jc w:val="center"/>
        <w:rPr>
          <w:rFonts w:ascii="Cambria" w:hAnsi="Cambria"/>
          <w:b/>
          <w:bCs/>
          <w:sz w:val="24"/>
          <w:szCs w:val="24"/>
          <w:u w:val="single"/>
        </w:rPr>
      </w:pPr>
      <w:r w:rsidRPr="00647EB0">
        <w:rPr>
          <w:rFonts w:ascii="Cambria" w:hAnsi="Cambria"/>
          <w:b/>
          <w:bCs/>
          <w:sz w:val="24"/>
          <w:szCs w:val="24"/>
          <w:u w:val="single"/>
        </w:rPr>
        <w:lastRenderedPageBreak/>
        <w:t>Risk Assessments</w:t>
      </w:r>
    </w:p>
    <w:p w14:paraId="3BC0CEB3" w14:textId="6B081FCF" w:rsidR="00AF3FFC" w:rsidRPr="00647EB0" w:rsidRDefault="00AF3FFC" w:rsidP="00647EB0">
      <w:pPr>
        <w:rPr>
          <w:rFonts w:ascii="Cambria" w:hAnsi="Cambria"/>
          <w:sz w:val="24"/>
          <w:szCs w:val="24"/>
        </w:rPr>
      </w:pPr>
      <w:r w:rsidRPr="00647EB0">
        <w:rPr>
          <w:rFonts w:ascii="Cambria" w:hAnsi="Cambria"/>
          <w:sz w:val="24"/>
          <w:szCs w:val="24"/>
        </w:rPr>
        <w:tab/>
        <w:t>A risk assessment is conducted when any of three types of dangero</w:t>
      </w:r>
      <w:r w:rsidR="00647EB0">
        <w:rPr>
          <w:rFonts w:ascii="Cambria" w:hAnsi="Cambria"/>
          <w:sz w:val="24"/>
          <w:szCs w:val="24"/>
        </w:rPr>
        <w:t>us</w:t>
      </w:r>
      <w:r w:rsidRPr="00647EB0">
        <w:rPr>
          <w:rFonts w:ascii="Cambria" w:hAnsi="Cambria"/>
          <w:sz w:val="24"/>
          <w:szCs w:val="24"/>
        </w:rPr>
        <w:t xml:space="preserve"> pathology are </w:t>
      </w:r>
      <w:r w:rsidR="00647EB0">
        <w:rPr>
          <w:rFonts w:ascii="Cambria" w:hAnsi="Cambria"/>
          <w:sz w:val="24"/>
          <w:szCs w:val="24"/>
        </w:rPr>
        <w:t>presented</w:t>
      </w:r>
      <w:r w:rsidRPr="00647EB0">
        <w:rPr>
          <w:rFonts w:ascii="Cambria" w:hAnsi="Cambria"/>
          <w:sz w:val="24"/>
          <w:szCs w:val="24"/>
        </w:rPr>
        <w:t xml:space="preserve"> by a client, suicide, homicide, or abuse (child, spousal, elder). The type of risk assessment depends on the type of danger </w:t>
      </w:r>
      <w:r w:rsidR="00647EB0">
        <w:rPr>
          <w:rFonts w:ascii="Cambria" w:hAnsi="Cambria"/>
          <w:sz w:val="24"/>
          <w:szCs w:val="24"/>
        </w:rPr>
        <w:t>involved</w:t>
      </w:r>
      <w:r w:rsidRPr="00647EB0">
        <w:rPr>
          <w:rFonts w:ascii="Cambria" w:hAnsi="Cambria"/>
          <w:sz w:val="24"/>
          <w:szCs w:val="24"/>
        </w:rPr>
        <w:t xml:space="preserve">, such as a suicide risk assessment </w:t>
      </w:r>
      <w:r w:rsidR="00647EB0">
        <w:rPr>
          <w:rFonts w:ascii="Cambria" w:hAnsi="Cambria"/>
          <w:sz w:val="24"/>
          <w:szCs w:val="24"/>
        </w:rPr>
        <w:t>when</w:t>
      </w:r>
      <w:r w:rsidRPr="00647EB0">
        <w:rPr>
          <w:rFonts w:ascii="Cambria" w:hAnsi="Cambria"/>
          <w:sz w:val="24"/>
          <w:szCs w:val="24"/>
        </w:rPr>
        <w:t xml:space="preserve"> the client expresses suicidal thoughts (</w:t>
      </w:r>
      <w:r w:rsidRPr="00647EB0">
        <w:rPr>
          <w:rFonts w:ascii="Cambria" w:hAnsi="Cambria"/>
          <w:sz w:val="24"/>
          <w:szCs w:val="24"/>
        </w:rPr>
        <w:t>i.e</w:t>
      </w:r>
      <w:r w:rsidRPr="00647EB0">
        <w:rPr>
          <w:rFonts w:ascii="Cambria" w:hAnsi="Cambria"/>
          <w:sz w:val="24"/>
          <w:szCs w:val="24"/>
        </w:rPr>
        <w:t xml:space="preserve">., an assessment of prior history, current plan, recent loss, means, etc.).  </w:t>
      </w:r>
    </w:p>
    <w:p w14:paraId="6EC67800" w14:textId="0A923A62" w:rsidR="00AF3FFC" w:rsidRPr="00647EB0" w:rsidRDefault="00AF3FFC" w:rsidP="00647EB0">
      <w:pPr>
        <w:rPr>
          <w:rFonts w:ascii="Cambria" w:hAnsi="Cambria"/>
          <w:sz w:val="24"/>
          <w:szCs w:val="24"/>
        </w:rPr>
      </w:pPr>
      <w:r w:rsidRPr="00647EB0">
        <w:rPr>
          <w:rFonts w:ascii="Cambria" w:hAnsi="Cambria"/>
          <w:sz w:val="24"/>
          <w:szCs w:val="24"/>
        </w:rPr>
        <w:tab/>
        <w:t xml:space="preserve">There are four diagnoses of child abuse in the Child Maltreatment </w:t>
      </w:r>
      <w:r w:rsidR="00647EB0" w:rsidRPr="00647EB0">
        <w:rPr>
          <w:rFonts w:ascii="Cambria" w:hAnsi="Cambria"/>
          <w:sz w:val="24"/>
          <w:szCs w:val="24"/>
        </w:rPr>
        <w:t xml:space="preserve">section </w:t>
      </w:r>
      <w:r w:rsidRPr="00647EB0">
        <w:rPr>
          <w:rFonts w:ascii="Cambria" w:hAnsi="Cambria"/>
          <w:sz w:val="24"/>
          <w:szCs w:val="24"/>
        </w:rPr>
        <w:t>of the DSM-5,</w:t>
      </w:r>
      <w:r w:rsidRPr="00647EB0">
        <w:rPr>
          <w:rStyle w:val="FootnoteReference"/>
          <w:rFonts w:ascii="Cambria" w:eastAsiaTheme="minorEastAsia" w:hAnsi="Cambria"/>
          <w:sz w:val="24"/>
          <w:szCs w:val="24"/>
        </w:rPr>
        <w:footnoteReference w:id="10"/>
      </w:r>
      <w:r w:rsidRPr="00647EB0">
        <w:rPr>
          <w:rFonts w:ascii="Cambria" w:hAnsi="Cambria"/>
          <w:sz w:val="24"/>
          <w:szCs w:val="24"/>
        </w:rPr>
        <w:t xml:space="preserve"> each of these warrants a proper risk assessment; Child Physical Abuse (V995.54), Child Sexual Abuse (V995.53), Child Neglect (V995.52), Child Psychological Abuse (V995.51).  </w:t>
      </w:r>
      <w:proofErr w:type="gramStart"/>
      <w:r w:rsidRPr="00647EB0">
        <w:rPr>
          <w:rFonts w:ascii="Cambria" w:hAnsi="Cambria"/>
          <w:sz w:val="24"/>
          <w:szCs w:val="24"/>
        </w:rPr>
        <w:t>All of</w:t>
      </w:r>
      <w:proofErr w:type="gramEnd"/>
      <w:r w:rsidRPr="00647EB0">
        <w:rPr>
          <w:rFonts w:ascii="Cambria" w:hAnsi="Cambria"/>
          <w:sz w:val="24"/>
          <w:szCs w:val="24"/>
        </w:rPr>
        <w:t xml:space="preserve"> these child abuse diagnoses are equivalent in the severity of the damage they cause to the child, they differ only in the type of damage done, not in the severity of damage done to the child.  Psychological child abuse destroys the child from the inside out.</w:t>
      </w:r>
    </w:p>
    <w:p w14:paraId="4EF68312" w14:textId="114753F8" w:rsidR="00AF3FFC" w:rsidRPr="00647EB0" w:rsidRDefault="00AF3FFC" w:rsidP="00647EB0">
      <w:pPr>
        <w:rPr>
          <w:rFonts w:ascii="Cambria" w:hAnsi="Cambria"/>
          <w:sz w:val="24"/>
          <w:szCs w:val="24"/>
        </w:rPr>
      </w:pPr>
      <w:r w:rsidRPr="00647EB0">
        <w:rPr>
          <w:rFonts w:ascii="Cambria" w:hAnsi="Cambria"/>
          <w:sz w:val="24"/>
          <w:szCs w:val="24"/>
        </w:rPr>
        <w:tab/>
        <w:t xml:space="preserve">A suspicion of child physical, sexual, or neglect abuse is a mandated report to Child Protective Services </w:t>
      </w:r>
      <w:r w:rsidR="009E1AE6">
        <w:rPr>
          <w:rFonts w:ascii="Cambria" w:hAnsi="Cambria"/>
          <w:sz w:val="24"/>
          <w:szCs w:val="24"/>
        </w:rPr>
        <w:t xml:space="preserve">(CPS) </w:t>
      </w:r>
      <w:r w:rsidRPr="00647EB0">
        <w:rPr>
          <w:rFonts w:ascii="Cambria" w:hAnsi="Cambria"/>
          <w:sz w:val="24"/>
          <w:szCs w:val="24"/>
        </w:rPr>
        <w:t xml:space="preserve">to allow their trained </w:t>
      </w:r>
      <w:r w:rsidR="009E1AE6">
        <w:rPr>
          <w:rFonts w:ascii="Cambria" w:hAnsi="Cambria"/>
          <w:sz w:val="24"/>
          <w:szCs w:val="24"/>
        </w:rPr>
        <w:t>assessment professionals to c</w:t>
      </w:r>
      <w:r w:rsidRPr="00647EB0">
        <w:rPr>
          <w:rFonts w:ascii="Cambria" w:hAnsi="Cambria"/>
          <w:sz w:val="24"/>
          <w:szCs w:val="24"/>
        </w:rPr>
        <w:t>onduct a proper risk assessment for these types of child abuse, and then</w:t>
      </w:r>
      <w:r w:rsidR="009E1AE6">
        <w:rPr>
          <w:rFonts w:ascii="Cambria" w:hAnsi="Cambria"/>
          <w:sz w:val="24"/>
          <w:szCs w:val="24"/>
        </w:rPr>
        <w:t xml:space="preserve"> to</w:t>
      </w:r>
      <w:r w:rsidRPr="00647EB0">
        <w:rPr>
          <w:rFonts w:ascii="Cambria" w:hAnsi="Cambria"/>
          <w:sz w:val="24"/>
          <w:szCs w:val="24"/>
        </w:rPr>
        <w:t xml:space="preserve"> take the proper child protection steps when warranted. Mental health professionals </w:t>
      </w:r>
      <w:r w:rsidR="009E1AE6">
        <w:rPr>
          <w:rFonts w:ascii="Cambria" w:hAnsi="Cambria"/>
          <w:sz w:val="24"/>
          <w:szCs w:val="24"/>
        </w:rPr>
        <w:t xml:space="preserve">in the community </w:t>
      </w:r>
      <w:r w:rsidRPr="00647EB0">
        <w:rPr>
          <w:rFonts w:ascii="Cambria" w:hAnsi="Cambria"/>
          <w:sz w:val="24"/>
          <w:szCs w:val="24"/>
        </w:rPr>
        <w:t>are prohibited from conducting the risk assessment themselves for these forms of child abuse</w:t>
      </w:r>
      <w:r w:rsidR="009E1AE6">
        <w:rPr>
          <w:rFonts w:ascii="Cambria" w:hAnsi="Cambria"/>
          <w:sz w:val="24"/>
          <w:szCs w:val="24"/>
        </w:rPr>
        <w:t>,</w:t>
      </w:r>
      <w:r w:rsidRPr="00647EB0">
        <w:rPr>
          <w:rFonts w:ascii="Cambria" w:hAnsi="Cambria"/>
          <w:sz w:val="24"/>
          <w:szCs w:val="24"/>
        </w:rPr>
        <w:t xml:space="preserve"> and </w:t>
      </w:r>
      <w:r w:rsidR="009E1AE6">
        <w:rPr>
          <w:rFonts w:ascii="Cambria" w:hAnsi="Cambria"/>
          <w:sz w:val="24"/>
          <w:szCs w:val="24"/>
        </w:rPr>
        <w:t xml:space="preserve">they </w:t>
      </w:r>
      <w:r w:rsidRPr="00647EB0">
        <w:rPr>
          <w:rFonts w:ascii="Cambria" w:hAnsi="Cambria"/>
          <w:sz w:val="24"/>
          <w:szCs w:val="24"/>
        </w:rPr>
        <w:t>are mandated to refer to Child Protective Services (CPS) to ensure a proper assessment and</w:t>
      </w:r>
      <w:r w:rsidR="009E1AE6">
        <w:rPr>
          <w:rFonts w:ascii="Cambria" w:hAnsi="Cambria"/>
          <w:sz w:val="24"/>
          <w:szCs w:val="24"/>
        </w:rPr>
        <w:t xml:space="preserve"> the</w:t>
      </w:r>
      <w:r w:rsidRPr="00647EB0">
        <w:rPr>
          <w:rFonts w:ascii="Cambria" w:hAnsi="Cambria"/>
          <w:sz w:val="24"/>
          <w:szCs w:val="24"/>
        </w:rPr>
        <w:t xml:space="preserve"> proper protection of the forensic evidence if needed.</w:t>
      </w:r>
    </w:p>
    <w:p w14:paraId="075AF6EB" w14:textId="77777777" w:rsidR="00783ECB" w:rsidRDefault="00AF3FFC" w:rsidP="00783ECB">
      <w:pPr>
        <w:ind w:firstLine="720"/>
        <w:rPr>
          <w:rFonts w:ascii="Cambria" w:hAnsi="Cambria"/>
          <w:sz w:val="24"/>
          <w:szCs w:val="24"/>
        </w:rPr>
      </w:pPr>
      <w:r w:rsidRPr="00647EB0">
        <w:rPr>
          <w:rFonts w:ascii="Cambria" w:hAnsi="Cambria"/>
          <w:sz w:val="24"/>
          <w:szCs w:val="24"/>
        </w:rPr>
        <w:t xml:space="preserve">Psychological child abuse, however, is not a mandated report, it is a “permitted” report to CPS, but not required. Psychological child abuse (i.e., creating </w:t>
      </w:r>
      <w:r w:rsidR="009E1AE6">
        <w:rPr>
          <w:rFonts w:ascii="Cambria" w:hAnsi="Cambria"/>
          <w:sz w:val="24"/>
          <w:szCs w:val="24"/>
        </w:rPr>
        <w:t xml:space="preserve">severe </w:t>
      </w:r>
      <w:r w:rsidRPr="00647EB0">
        <w:rPr>
          <w:rFonts w:ascii="Cambria" w:hAnsi="Cambria"/>
          <w:sz w:val="24"/>
          <w:szCs w:val="24"/>
        </w:rPr>
        <w:t>pathology in the child through aberrant and distorted parenting) is more difficult to assess and diagnose,</w:t>
      </w:r>
      <w:r w:rsidR="009E1AE6">
        <w:rPr>
          <w:rFonts w:ascii="Cambria" w:hAnsi="Cambria"/>
          <w:sz w:val="24"/>
          <w:szCs w:val="24"/>
        </w:rPr>
        <w:t xml:space="preserve"> and</w:t>
      </w:r>
      <w:r w:rsidRPr="00647EB0">
        <w:rPr>
          <w:rFonts w:ascii="Cambria" w:hAnsi="Cambria"/>
          <w:sz w:val="24"/>
          <w:szCs w:val="24"/>
        </w:rPr>
        <w:t xml:space="preserve"> typically requir</w:t>
      </w:r>
      <w:r w:rsidR="009E1AE6">
        <w:rPr>
          <w:rFonts w:ascii="Cambria" w:hAnsi="Cambria"/>
          <w:sz w:val="24"/>
          <w:szCs w:val="24"/>
        </w:rPr>
        <w:t>es a hig</w:t>
      </w:r>
      <w:r w:rsidRPr="00647EB0">
        <w:rPr>
          <w:rFonts w:ascii="Cambria" w:hAnsi="Cambria"/>
          <w:sz w:val="24"/>
          <w:szCs w:val="24"/>
        </w:rPr>
        <w:t xml:space="preserve">her level of training than is available to the CPS professionals who are more focused on child physical, sexual, and neglect abuse. </w:t>
      </w:r>
    </w:p>
    <w:p w14:paraId="7D0EAC67" w14:textId="4C6292B1" w:rsidR="00AF3FFC" w:rsidRPr="00647EB0" w:rsidRDefault="00783ECB" w:rsidP="00783ECB">
      <w:pPr>
        <w:ind w:firstLine="720"/>
        <w:rPr>
          <w:rFonts w:ascii="Cambria" w:hAnsi="Cambria"/>
          <w:sz w:val="24"/>
          <w:szCs w:val="24"/>
        </w:rPr>
      </w:pPr>
      <w:r>
        <w:rPr>
          <w:rFonts w:ascii="Cambria" w:hAnsi="Cambria"/>
          <w:sz w:val="24"/>
          <w:szCs w:val="24"/>
        </w:rPr>
        <w:t>The assessment for possible child psychological abuse requires a</w:t>
      </w:r>
      <w:r w:rsidR="00AF3FFC" w:rsidRPr="00647EB0">
        <w:rPr>
          <w:rFonts w:ascii="Cambria" w:hAnsi="Cambria"/>
          <w:sz w:val="24"/>
          <w:szCs w:val="24"/>
        </w:rPr>
        <w:t xml:space="preserve"> higher level of professional knowledge</w:t>
      </w:r>
      <w:r>
        <w:rPr>
          <w:rFonts w:ascii="Cambria" w:hAnsi="Cambria"/>
          <w:sz w:val="24"/>
          <w:szCs w:val="24"/>
        </w:rPr>
        <w:t xml:space="preserve"> </w:t>
      </w:r>
      <w:r w:rsidR="00AF3FFC" w:rsidRPr="00647EB0">
        <w:rPr>
          <w:rFonts w:ascii="Cambria" w:hAnsi="Cambria"/>
          <w:sz w:val="24"/>
          <w:szCs w:val="24"/>
        </w:rPr>
        <w:t>in attachment pathology, complex trauma, personality pathology, and thought disorders</w:t>
      </w:r>
      <w:r>
        <w:rPr>
          <w:rFonts w:ascii="Cambria" w:hAnsi="Cambria"/>
          <w:sz w:val="24"/>
          <w:szCs w:val="24"/>
        </w:rPr>
        <w:t xml:space="preserve">. </w:t>
      </w:r>
      <w:r w:rsidR="00AF3FFC" w:rsidRPr="00647EB0">
        <w:rPr>
          <w:rFonts w:ascii="Cambria" w:hAnsi="Cambria"/>
          <w:sz w:val="24"/>
          <w:szCs w:val="24"/>
        </w:rPr>
        <w:t>Since psychological child abuse is not a mandated CPS report, th</w:t>
      </w:r>
      <w:r>
        <w:rPr>
          <w:rFonts w:ascii="Cambria" w:hAnsi="Cambria"/>
          <w:sz w:val="24"/>
          <w:szCs w:val="24"/>
        </w:rPr>
        <w:t>is allows</w:t>
      </w:r>
      <w:r w:rsidR="00AF3FFC" w:rsidRPr="00647EB0">
        <w:rPr>
          <w:rFonts w:ascii="Cambria" w:hAnsi="Cambria"/>
          <w:sz w:val="24"/>
          <w:szCs w:val="24"/>
        </w:rPr>
        <w:t xml:space="preserve"> the </w:t>
      </w:r>
      <w:proofErr w:type="spellStart"/>
      <w:r w:rsidR="00AF3FFC" w:rsidRPr="00647EB0">
        <w:rPr>
          <w:rFonts w:ascii="Cambria" w:hAnsi="Cambria"/>
          <w:sz w:val="24"/>
          <w:szCs w:val="24"/>
        </w:rPr>
        <w:t>the</w:t>
      </w:r>
      <w:proofErr w:type="spellEnd"/>
      <w:r w:rsidR="00AF3FFC" w:rsidRPr="00647EB0">
        <w:rPr>
          <w:rFonts w:ascii="Cambria" w:hAnsi="Cambria"/>
          <w:sz w:val="24"/>
          <w:szCs w:val="24"/>
        </w:rPr>
        <w:t xml:space="preserve"> involved mental health professionals to conduct</w:t>
      </w:r>
      <w:r>
        <w:rPr>
          <w:rFonts w:ascii="Cambria" w:hAnsi="Cambria"/>
          <w:sz w:val="24"/>
          <w:szCs w:val="24"/>
        </w:rPr>
        <w:t xml:space="preserve"> the </w:t>
      </w:r>
      <w:r w:rsidR="00AF3FFC" w:rsidRPr="00647EB0">
        <w:rPr>
          <w:rFonts w:ascii="Cambria" w:hAnsi="Cambria"/>
          <w:sz w:val="24"/>
          <w:szCs w:val="24"/>
        </w:rPr>
        <w:t xml:space="preserve">risk assessment for psychological child abuse, </w:t>
      </w:r>
      <w:r>
        <w:rPr>
          <w:rFonts w:ascii="Cambria" w:hAnsi="Cambria"/>
          <w:sz w:val="24"/>
          <w:szCs w:val="24"/>
        </w:rPr>
        <w:t xml:space="preserve">thereby </w:t>
      </w:r>
      <w:r w:rsidR="00AF3FFC" w:rsidRPr="00647EB0">
        <w:rPr>
          <w:rFonts w:ascii="Cambria" w:hAnsi="Cambria"/>
          <w:sz w:val="24"/>
          <w:szCs w:val="24"/>
        </w:rPr>
        <w:t xml:space="preserve">allowing CPS to remain focused on identifying the other </w:t>
      </w:r>
      <w:r>
        <w:rPr>
          <w:rFonts w:ascii="Cambria" w:hAnsi="Cambria"/>
          <w:sz w:val="24"/>
          <w:szCs w:val="24"/>
        </w:rPr>
        <w:t xml:space="preserve">more overt </w:t>
      </w:r>
      <w:r w:rsidR="00AF3FFC" w:rsidRPr="00647EB0">
        <w:rPr>
          <w:rFonts w:ascii="Cambria" w:hAnsi="Cambria"/>
          <w:sz w:val="24"/>
          <w:szCs w:val="24"/>
        </w:rPr>
        <w:t>forms of child abuse.</w:t>
      </w:r>
    </w:p>
    <w:p w14:paraId="36F8E554" w14:textId="6DF1253C" w:rsidR="00AF3FFC" w:rsidRPr="00647EB0" w:rsidRDefault="00AF3FFC" w:rsidP="00647EB0">
      <w:pPr>
        <w:ind w:firstLine="720"/>
        <w:rPr>
          <w:rFonts w:ascii="Cambria" w:hAnsi="Cambria"/>
          <w:sz w:val="24"/>
          <w:szCs w:val="24"/>
        </w:rPr>
      </w:pPr>
      <w:r w:rsidRPr="00647EB0">
        <w:rPr>
          <w:rFonts w:ascii="Cambria" w:hAnsi="Cambria"/>
          <w:sz w:val="24"/>
          <w:szCs w:val="24"/>
        </w:rPr>
        <w:t>The professional concern with child psychological abuse is</w:t>
      </w:r>
      <w:r w:rsidR="00783ECB">
        <w:rPr>
          <w:rFonts w:ascii="Cambria" w:hAnsi="Cambria"/>
          <w:sz w:val="24"/>
          <w:szCs w:val="24"/>
        </w:rPr>
        <w:t xml:space="preserve"> the creation of</w:t>
      </w:r>
      <w:r w:rsidRPr="00647EB0">
        <w:rPr>
          <w:rFonts w:ascii="Cambria" w:hAnsi="Cambria"/>
          <w:sz w:val="24"/>
          <w:szCs w:val="24"/>
        </w:rPr>
        <w:t xml:space="preserve"> a thought disorder in the child</w:t>
      </w:r>
      <w:r w:rsidR="00783ECB">
        <w:rPr>
          <w:rFonts w:ascii="Cambria" w:hAnsi="Cambria"/>
          <w:sz w:val="24"/>
          <w:szCs w:val="24"/>
        </w:rPr>
        <w:t>, an induced persecutory delusion,</w:t>
      </w:r>
      <w:r w:rsidRPr="00647EB0">
        <w:rPr>
          <w:rFonts w:ascii="Cambria" w:hAnsi="Cambria"/>
          <w:sz w:val="24"/>
          <w:szCs w:val="24"/>
        </w:rPr>
        <w:t xml:space="preserve"> by the aberrant and distorted parenting practices</w:t>
      </w:r>
      <w:r w:rsidR="00783ECB">
        <w:rPr>
          <w:rFonts w:ascii="Cambria" w:hAnsi="Cambria"/>
          <w:sz w:val="24"/>
          <w:szCs w:val="24"/>
        </w:rPr>
        <w:t xml:space="preserve"> of the allied parent</w:t>
      </w:r>
      <w:r w:rsidRPr="00647EB0">
        <w:rPr>
          <w:rFonts w:ascii="Cambria" w:hAnsi="Cambria"/>
          <w:sz w:val="24"/>
          <w:szCs w:val="24"/>
        </w:rPr>
        <w:t xml:space="preserve">. </w:t>
      </w:r>
      <w:r w:rsidR="00D15D66">
        <w:rPr>
          <w:rFonts w:ascii="Cambria" w:hAnsi="Cambria"/>
          <w:sz w:val="24"/>
          <w:szCs w:val="24"/>
        </w:rPr>
        <w:t>A</w:t>
      </w:r>
      <w:r w:rsidRPr="00647EB0">
        <w:rPr>
          <w:rFonts w:ascii="Cambria" w:hAnsi="Cambria"/>
          <w:sz w:val="24"/>
          <w:szCs w:val="24"/>
        </w:rPr>
        <w:t xml:space="preserve"> delusion</w:t>
      </w:r>
      <w:r w:rsidR="00D15D66">
        <w:rPr>
          <w:rFonts w:ascii="Cambria" w:hAnsi="Cambria"/>
          <w:sz w:val="24"/>
          <w:szCs w:val="24"/>
        </w:rPr>
        <w:t xml:space="preserve"> is </w:t>
      </w:r>
      <w:r w:rsidRPr="00647EB0">
        <w:rPr>
          <w:rFonts w:ascii="Cambria" w:hAnsi="Cambria"/>
          <w:sz w:val="24"/>
          <w:szCs w:val="24"/>
        </w:rPr>
        <w:t xml:space="preserve">a fixed and false belief that is </w:t>
      </w:r>
      <w:r w:rsidRPr="00647EB0">
        <w:rPr>
          <w:rFonts w:ascii="Cambria" w:hAnsi="Cambria"/>
          <w:sz w:val="24"/>
          <w:szCs w:val="24"/>
        </w:rPr>
        <w:lastRenderedPageBreak/>
        <w:t xml:space="preserve">maintained despite contrary evidence.  The type of delusion of concern is a potential persecutory delusion, </w:t>
      </w:r>
      <w:r w:rsidR="00D15D66">
        <w:rPr>
          <w:rFonts w:ascii="Cambria" w:hAnsi="Cambria"/>
          <w:sz w:val="24"/>
          <w:szCs w:val="24"/>
        </w:rPr>
        <w:t xml:space="preserve">i.e., </w:t>
      </w:r>
      <w:r w:rsidRPr="00647EB0">
        <w:rPr>
          <w:rFonts w:ascii="Cambria" w:hAnsi="Cambria"/>
          <w:sz w:val="24"/>
          <w:szCs w:val="24"/>
        </w:rPr>
        <w:t>a fixed and false belief in supposed “victimization.”  The American Psychiatric Association provides the definition of a persecutory delusion:</w:t>
      </w:r>
    </w:p>
    <w:p w14:paraId="05828F60" w14:textId="77777777" w:rsidR="00AF3FFC" w:rsidRPr="00647EB0" w:rsidRDefault="00AF3FFC" w:rsidP="00647EB0">
      <w:pPr>
        <w:ind w:left="720"/>
        <w:rPr>
          <w:rFonts w:ascii="Cambria" w:hAnsi="Cambria"/>
          <w:sz w:val="24"/>
          <w:szCs w:val="24"/>
        </w:rPr>
      </w:pPr>
      <w:r w:rsidRPr="00647EB0">
        <w:rPr>
          <w:rFonts w:ascii="Cambria" w:hAnsi="Cambria"/>
          <w:b/>
          <w:bCs/>
          <w:sz w:val="24"/>
          <w:szCs w:val="24"/>
        </w:rPr>
        <w:t>From the APA:</w:t>
      </w:r>
      <w:r w:rsidRPr="00647EB0">
        <w:rPr>
          <w:rFonts w:ascii="Cambria" w:hAnsi="Cambria"/>
          <w:sz w:val="24"/>
          <w:szCs w:val="24"/>
        </w:rPr>
        <w:t xml:space="preserve"> “Persecutory Type: delusions that the person (or someone to whom the person is close) is being malevolently treated in some way.” (American Psychiatric Association, 2000)</w:t>
      </w:r>
    </w:p>
    <w:p w14:paraId="56CE29C7" w14:textId="51D05A3D" w:rsidR="00D15D66" w:rsidRDefault="00AF3FFC" w:rsidP="00647EB0">
      <w:pPr>
        <w:ind w:right="-180" w:firstLine="720"/>
        <w:rPr>
          <w:rFonts w:ascii="Cambria" w:hAnsi="Cambria"/>
          <w:sz w:val="24"/>
          <w:szCs w:val="24"/>
        </w:rPr>
      </w:pPr>
      <w:r w:rsidRPr="00647EB0">
        <w:rPr>
          <w:rFonts w:ascii="Cambria" w:hAnsi="Cambria"/>
          <w:sz w:val="24"/>
          <w:szCs w:val="24"/>
        </w:rPr>
        <w:t xml:space="preserve">Creating a shared persecutory delusion with a child </w:t>
      </w:r>
      <w:r w:rsidR="00D15D66">
        <w:rPr>
          <w:rFonts w:ascii="Cambria" w:hAnsi="Cambria"/>
          <w:sz w:val="24"/>
          <w:szCs w:val="24"/>
        </w:rPr>
        <w:t xml:space="preserve">that then destroys the child’s attachment bond to the other parent </w:t>
      </w:r>
      <w:r w:rsidRPr="00647EB0">
        <w:rPr>
          <w:rFonts w:ascii="Cambria" w:hAnsi="Cambria"/>
          <w:sz w:val="24"/>
          <w:szCs w:val="24"/>
        </w:rPr>
        <w:t>represent</w:t>
      </w:r>
      <w:r w:rsidR="00DE3464">
        <w:rPr>
          <w:rFonts w:ascii="Cambria" w:hAnsi="Cambria"/>
          <w:sz w:val="24"/>
          <w:szCs w:val="24"/>
        </w:rPr>
        <w:t>s</w:t>
      </w:r>
      <w:r w:rsidRPr="00647EB0">
        <w:rPr>
          <w:rFonts w:ascii="Cambria" w:hAnsi="Cambria"/>
          <w:sz w:val="24"/>
          <w:szCs w:val="24"/>
        </w:rPr>
        <w:t xml:space="preserve"> a DSM-5 diagnosis of V995.51 Child Psychological Abuse. The assessment for thought disorder pathology (delusions) is a Mental Status Exam of thought and perception conducted with the child and allied parent. Obtaining direct observation of the symptoms </w:t>
      </w:r>
      <w:r w:rsidR="00DE3464">
        <w:rPr>
          <w:rFonts w:ascii="Cambria" w:hAnsi="Cambria"/>
          <w:sz w:val="24"/>
          <w:szCs w:val="24"/>
        </w:rPr>
        <w:t xml:space="preserve">displayed </w:t>
      </w:r>
      <w:r w:rsidRPr="00647EB0">
        <w:rPr>
          <w:rFonts w:ascii="Cambria" w:hAnsi="Cambria"/>
          <w:sz w:val="24"/>
          <w:szCs w:val="24"/>
        </w:rPr>
        <w:t>in the parent-child relationship would confirm the diagnosis</w:t>
      </w:r>
      <w:r w:rsidR="00DE3464">
        <w:rPr>
          <w:rFonts w:ascii="Cambria" w:hAnsi="Cambria"/>
          <w:sz w:val="24"/>
          <w:szCs w:val="24"/>
        </w:rPr>
        <w:t xml:space="preserve"> from the Mental Status Exam of thought and perception.</w:t>
      </w:r>
    </w:p>
    <w:p w14:paraId="7CC310C4" w14:textId="1BCF5B2B" w:rsidR="00AF3FFC" w:rsidRPr="00647EB0" w:rsidRDefault="00AF3FFC" w:rsidP="00647EB0">
      <w:pPr>
        <w:ind w:right="-180" w:firstLine="720"/>
        <w:rPr>
          <w:rFonts w:ascii="Cambria" w:hAnsi="Cambria"/>
          <w:sz w:val="24"/>
          <w:szCs w:val="24"/>
        </w:rPr>
      </w:pPr>
      <w:r w:rsidRPr="00647EB0">
        <w:rPr>
          <w:rFonts w:ascii="Cambria" w:hAnsi="Cambria"/>
          <w:sz w:val="24"/>
          <w:szCs w:val="24"/>
        </w:rPr>
        <w:t xml:space="preserve">The clinical pathology of concern </w:t>
      </w:r>
      <w:r w:rsidR="00DE3464">
        <w:rPr>
          <w:rFonts w:ascii="Cambria" w:hAnsi="Cambria"/>
          <w:sz w:val="24"/>
          <w:szCs w:val="24"/>
        </w:rPr>
        <w:t xml:space="preserve">in the family </w:t>
      </w:r>
      <w:r w:rsidRPr="00647EB0">
        <w:rPr>
          <w:rFonts w:ascii="Cambria" w:hAnsi="Cambria"/>
          <w:sz w:val="24"/>
          <w:szCs w:val="24"/>
        </w:rPr>
        <w:t xml:space="preserve">is </w:t>
      </w:r>
      <w:r w:rsidR="00DE3464">
        <w:rPr>
          <w:rFonts w:ascii="Cambria" w:hAnsi="Cambria"/>
          <w:sz w:val="24"/>
          <w:szCs w:val="24"/>
        </w:rPr>
        <w:t xml:space="preserve">for possible </w:t>
      </w:r>
      <w:r w:rsidRPr="00647EB0">
        <w:rPr>
          <w:rFonts w:ascii="Cambria" w:hAnsi="Cambria"/>
          <w:sz w:val="24"/>
          <w:szCs w:val="24"/>
        </w:rPr>
        <w:t xml:space="preserve">unresolved trauma with </w:t>
      </w:r>
      <w:r w:rsidR="00DE3464">
        <w:rPr>
          <w:rFonts w:ascii="Cambria" w:hAnsi="Cambria"/>
          <w:sz w:val="24"/>
          <w:szCs w:val="24"/>
        </w:rPr>
        <w:t xml:space="preserve">a </w:t>
      </w:r>
      <w:r w:rsidRPr="00647EB0">
        <w:rPr>
          <w:rFonts w:ascii="Cambria" w:hAnsi="Cambria"/>
          <w:sz w:val="24"/>
          <w:szCs w:val="24"/>
        </w:rPr>
        <w:t xml:space="preserve">parent that </w:t>
      </w:r>
      <w:r w:rsidR="00DE3464">
        <w:rPr>
          <w:rFonts w:ascii="Cambria" w:hAnsi="Cambria"/>
          <w:sz w:val="24"/>
          <w:szCs w:val="24"/>
        </w:rPr>
        <w:t xml:space="preserve">then </w:t>
      </w:r>
      <w:r w:rsidRPr="00647EB0">
        <w:rPr>
          <w:rFonts w:ascii="Cambria" w:hAnsi="Cambria"/>
          <w:sz w:val="24"/>
          <w:szCs w:val="24"/>
        </w:rPr>
        <w:t>distorts their thinking and perception of situations, and that th</w:t>
      </w:r>
      <w:r w:rsidR="00DE3464">
        <w:rPr>
          <w:rFonts w:ascii="Cambria" w:hAnsi="Cambria"/>
          <w:sz w:val="24"/>
          <w:szCs w:val="24"/>
        </w:rPr>
        <w:t xml:space="preserve">e parent’s persecutory delusion is then imposed on </w:t>
      </w:r>
      <w:r w:rsidRPr="00647EB0">
        <w:rPr>
          <w:rFonts w:ascii="Cambria" w:hAnsi="Cambria"/>
          <w:sz w:val="24"/>
          <w:szCs w:val="24"/>
        </w:rPr>
        <w:t>the child</w:t>
      </w:r>
      <w:r w:rsidR="00DE3464">
        <w:rPr>
          <w:rFonts w:ascii="Cambria" w:hAnsi="Cambria"/>
          <w:sz w:val="24"/>
          <w:szCs w:val="24"/>
        </w:rPr>
        <w:t xml:space="preserve"> through aberrant and distorted parenting practices</w:t>
      </w:r>
      <w:r w:rsidRPr="00647EB0">
        <w:rPr>
          <w:rFonts w:ascii="Cambria" w:hAnsi="Cambria"/>
          <w:sz w:val="24"/>
          <w:szCs w:val="24"/>
        </w:rPr>
        <w:t>, creating a shared persecutory delusion (ICD-10 F24) relative to the other parent.</w:t>
      </w:r>
    </w:p>
    <w:p w14:paraId="62672690" w14:textId="55A6AC12" w:rsidR="00AF3FFC" w:rsidRPr="00647EB0" w:rsidRDefault="00AF3FFC" w:rsidP="00647EB0">
      <w:pPr>
        <w:ind w:firstLine="720"/>
        <w:rPr>
          <w:rFonts w:ascii="Cambria" w:hAnsi="Cambria"/>
          <w:sz w:val="24"/>
          <w:szCs w:val="24"/>
        </w:rPr>
      </w:pPr>
      <w:r w:rsidRPr="00647EB0">
        <w:rPr>
          <w:rFonts w:ascii="Cambria" w:hAnsi="Cambria"/>
          <w:sz w:val="24"/>
          <w:szCs w:val="24"/>
        </w:rPr>
        <w:t xml:space="preserve">An additional clinical concern is that the allied parent is inducing this thought disorder in the child </w:t>
      </w:r>
      <w:proofErr w:type="gramStart"/>
      <w:r w:rsidRPr="00647EB0">
        <w:rPr>
          <w:rFonts w:ascii="Cambria" w:hAnsi="Cambria"/>
          <w:sz w:val="24"/>
          <w:szCs w:val="24"/>
        </w:rPr>
        <w:t>in order to</w:t>
      </w:r>
      <w:proofErr w:type="gramEnd"/>
      <w:r w:rsidRPr="00647EB0">
        <w:rPr>
          <w:rFonts w:ascii="Cambria" w:hAnsi="Cambria"/>
          <w:sz w:val="24"/>
          <w:szCs w:val="24"/>
        </w:rPr>
        <w:t xml:space="preserve"> (intentionally?) destroy the child’s attachment bond to the other parent in </w:t>
      </w:r>
      <w:r w:rsidR="001A3838">
        <w:rPr>
          <w:rFonts w:ascii="Cambria" w:hAnsi="Cambria"/>
          <w:sz w:val="24"/>
          <w:szCs w:val="24"/>
        </w:rPr>
        <w:t xml:space="preserve">vengeful </w:t>
      </w:r>
      <w:r w:rsidRPr="00647EB0">
        <w:rPr>
          <w:rFonts w:ascii="Cambria" w:hAnsi="Cambria"/>
          <w:sz w:val="24"/>
          <w:szCs w:val="24"/>
        </w:rPr>
        <w:t xml:space="preserve">retaliation against the targeted parent for the failed marriage and divorce.  </w:t>
      </w:r>
      <w:r w:rsidR="001A3838">
        <w:rPr>
          <w:rFonts w:ascii="Cambria" w:hAnsi="Cambria"/>
          <w:sz w:val="24"/>
          <w:szCs w:val="24"/>
        </w:rPr>
        <w:t>Using the child as a weapon of spousal emotional and psychological abuse</w:t>
      </w:r>
      <w:r w:rsidRPr="00647EB0">
        <w:rPr>
          <w:rFonts w:ascii="Cambria" w:hAnsi="Cambria"/>
          <w:sz w:val="24"/>
          <w:szCs w:val="24"/>
        </w:rPr>
        <w:t xml:space="preserve"> would represent Intimate Partner Violence (IPV; “domestic violence”</w:t>
      </w:r>
      <w:proofErr w:type="gramStart"/>
      <w:r w:rsidRPr="00647EB0">
        <w:rPr>
          <w:rFonts w:ascii="Cambria" w:hAnsi="Cambria"/>
          <w:sz w:val="24"/>
          <w:szCs w:val="24"/>
        </w:rPr>
        <w:t>)</w:t>
      </w:r>
      <w:r w:rsidR="001A3838">
        <w:rPr>
          <w:rFonts w:ascii="Cambria" w:hAnsi="Cambria"/>
          <w:sz w:val="24"/>
          <w:szCs w:val="24"/>
        </w:rPr>
        <w:t>, and</w:t>
      </w:r>
      <w:proofErr w:type="gramEnd"/>
      <w:r w:rsidR="001A3838">
        <w:rPr>
          <w:rFonts w:ascii="Cambria" w:hAnsi="Cambria"/>
          <w:sz w:val="24"/>
          <w:szCs w:val="24"/>
        </w:rPr>
        <w:t xml:space="preserve"> would warrant a DSM-5 diagnosis of V995.82 Spouse or Partner Abuse, Psychological.</w:t>
      </w:r>
      <w:r w:rsidRPr="00647EB0">
        <w:rPr>
          <w:rFonts w:ascii="Cambria" w:hAnsi="Cambria"/>
          <w:sz w:val="24"/>
          <w:szCs w:val="24"/>
        </w:rPr>
        <w:t xml:space="preserve"> </w:t>
      </w:r>
      <w:r w:rsidR="001A3838">
        <w:rPr>
          <w:rFonts w:ascii="Cambria" w:hAnsi="Cambria"/>
          <w:sz w:val="24"/>
          <w:szCs w:val="24"/>
        </w:rPr>
        <w:t>By</w:t>
      </w:r>
      <w:r w:rsidRPr="00647EB0">
        <w:rPr>
          <w:rFonts w:ascii="Cambria" w:hAnsi="Cambria"/>
          <w:sz w:val="24"/>
          <w:szCs w:val="24"/>
        </w:rPr>
        <w:t xml:space="preserve"> weaponizing the child into the spousal conflict, the allied parent creates such significant pathology in the child that it rises to the level of Child Psychological Abuse (DSM-5 V995.51). </w:t>
      </w:r>
      <w:r w:rsidR="001A3838">
        <w:rPr>
          <w:rFonts w:ascii="Cambria" w:hAnsi="Cambria"/>
          <w:sz w:val="24"/>
          <w:szCs w:val="24"/>
        </w:rPr>
        <w:t xml:space="preserve">Spousal emotional and psychological abuse using the child as the weapon </w:t>
      </w:r>
      <w:r w:rsidRPr="00647EB0">
        <w:rPr>
          <w:rFonts w:ascii="Cambria" w:hAnsi="Cambria"/>
          <w:sz w:val="24"/>
          <w:szCs w:val="24"/>
        </w:rPr>
        <w:t>is a second dangerous pathology of concern in the family</w:t>
      </w:r>
      <w:r w:rsidR="001A3838">
        <w:rPr>
          <w:rFonts w:ascii="Cambria" w:hAnsi="Cambria"/>
          <w:sz w:val="24"/>
          <w:szCs w:val="24"/>
        </w:rPr>
        <w:t xml:space="preserve"> that warrants a proper risk assessment.</w:t>
      </w:r>
      <w:r w:rsidRPr="00647EB0">
        <w:rPr>
          <w:rFonts w:ascii="Cambria" w:hAnsi="Cambria"/>
          <w:sz w:val="24"/>
          <w:szCs w:val="24"/>
        </w:rPr>
        <w:t xml:space="preserve"> </w:t>
      </w:r>
    </w:p>
    <w:p w14:paraId="2A3F49CA" w14:textId="641F4401" w:rsidR="00AF3FFC" w:rsidRPr="00647EB0" w:rsidRDefault="006561CB" w:rsidP="00647EB0">
      <w:pPr>
        <w:ind w:firstLine="720"/>
        <w:rPr>
          <w:rFonts w:ascii="Cambria" w:hAnsi="Cambria"/>
          <w:sz w:val="24"/>
          <w:szCs w:val="24"/>
        </w:rPr>
      </w:pPr>
      <w:r>
        <w:rPr>
          <w:rFonts w:ascii="Cambria" w:hAnsi="Cambria"/>
          <w:sz w:val="24"/>
          <w:szCs w:val="24"/>
        </w:rPr>
        <w:t>Attachment pathology is only created by problematic parenting (pathogenic parenting),</w:t>
      </w:r>
      <w:r w:rsidRPr="006561CB">
        <w:rPr>
          <w:rStyle w:val="FootnoteReference"/>
          <w:rFonts w:ascii="Cambria" w:eastAsiaTheme="minorEastAsia" w:hAnsi="Cambria"/>
          <w:sz w:val="24"/>
          <w:szCs w:val="24"/>
        </w:rPr>
        <w:t xml:space="preserve"> </w:t>
      </w:r>
      <w:r>
        <w:rPr>
          <w:rFonts w:ascii="Cambria" w:hAnsi="Cambria"/>
          <w:sz w:val="24"/>
          <w:szCs w:val="24"/>
        </w:rPr>
        <w:t xml:space="preserve">either from the targeted-rejected parent or from the allied parent. </w:t>
      </w:r>
      <w:r w:rsidR="001A3838">
        <w:rPr>
          <w:rFonts w:ascii="Cambria" w:hAnsi="Cambria"/>
          <w:sz w:val="24"/>
          <w:szCs w:val="24"/>
        </w:rPr>
        <w:t>When</w:t>
      </w:r>
      <w:r>
        <w:rPr>
          <w:rFonts w:ascii="Cambria" w:hAnsi="Cambria"/>
          <w:sz w:val="24"/>
          <w:szCs w:val="24"/>
        </w:rPr>
        <w:t>ever</w:t>
      </w:r>
      <w:r w:rsidR="001A3838">
        <w:rPr>
          <w:rFonts w:ascii="Cambria" w:hAnsi="Cambria"/>
          <w:sz w:val="24"/>
          <w:szCs w:val="24"/>
        </w:rPr>
        <w:t xml:space="preserve"> there is</w:t>
      </w:r>
      <w:r w:rsidR="00AF3FFC" w:rsidRPr="00647EB0">
        <w:rPr>
          <w:rFonts w:ascii="Cambria" w:hAnsi="Cambria"/>
          <w:sz w:val="24"/>
          <w:szCs w:val="24"/>
        </w:rPr>
        <w:t xml:space="preserve"> </w:t>
      </w:r>
      <w:r>
        <w:rPr>
          <w:rFonts w:ascii="Cambria" w:hAnsi="Cambria"/>
          <w:sz w:val="24"/>
          <w:szCs w:val="24"/>
        </w:rPr>
        <w:t xml:space="preserve">significant </w:t>
      </w:r>
      <w:r w:rsidR="00AF3FFC" w:rsidRPr="00647EB0">
        <w:rPr>
          <w:rFonts w:ascii="Cambria" w:hAnsi="Cambria"/>
          <w:sz w:val="24"/>
          <w:szCs w:val="24"/>
        </w:rPr>
        <w:t xml:space="preserve">attachment pathology </w:t>
      </w:r>
      <w:r>
        <w:rPr>
          <w:rFonts w:ascii="Cambria" w:hAnsi="Cambria"/>
          <w:sz w:val="24"/>
          <w:szCs w:val="24"/>
        </w:rPr>
        <w:t xml:space="preserve">displayed by a child </w:t>
      </w:r>
      <w:r w:rsidR="00AF3FFC" w:rsidRPr="00647EB0">
        <w:rPr>
          <w:rFonts w:ascii="Cambria" w:hAnsi="Cambria"/>
          <w:sz w:val="24"/>
          <w:szCs w:val="24"/>
        </w:rPr>
        <w:t xml:space="preserve">surrounding divorce, a </w:t>
      </w:r>
      <w:r>
        <w:rPr>
          <w:rFonts w:ascii="Cambria" w:hAnsi="Cambria"/>
          <w:sz w:val="24"/>
          <w:szCs w:val="24"/>
        </w:rPr>
        <w:t xml:space="preserve">proper diagnostic </w:t>
      </w:r>
      <w:r w:rsidR="00AF3FFC" w:rsidRPr="00647EB0">
        <w:rPr>
          <w:rFonts w:ascii="Cambria" w:hAnsi="Cambria"/>
          <w:sz w:val="24"/>
          <w:szCs w:val="24"/>
        </w:rPr>
        <w:t xml:space="preserve">risk assessment should </w:t>
      </w:r>
      <w:r>
        <w:rPr>
          <w:rFonts w:ascii="Cambria" w:hAnsi="Cambria"/>
          <w:sz w:val="24"/>
          <w:szCs w:val="24"/>
        </w:rPr>
        <w:t>be conducted</w:t>
      </w:r>
      <w:r w:rsidR="00AF3FFC" w:rsidRPr="00647EB0">
        <w:rPr>
          <w:rFonts w:ascii="Cambria" w:hAnsi="Cambria"/>
          <w:sz w:val="24"/>
          <w:szCs w:val="24"/>
        </w:rPr>
        <w:t xml:space="preserve"> to </w:t>
      </w:r>
      <w:r>
        <w:rPr>
          <w:rFonts w:ascii="Cambria" w:hAnsi="Cambria"/>
          <w:sz w:val="24"/>
          <w:szCs w:val="24"/>
        </w:rPr>
        <w:t xml:space="preserve">answer </w:t>
      </w:r>
      <w:r w:rsidR="00AF3FFC" w:rsidRPr="00647EB0">
        <w:rPr>
          <w:rFonts w:ascii="Cambria" w:hAnsi="Cambria"/>
          <w:sz w:val="24"/>
          <w:szCs w:val="24"/>
        </w:rPr>
        <w:t>the referral question:  Which parent is the source of pathogenic parenting</w:t>
      </w:r>
      <w:r>
        <w:rPr>
          <w:rFonts w:ascii="Cambria" w:hAnsi="Cambria"/>
          <w:sz w:val="24"/>
          <w:szCs w:val="24"/>
        </w:rPr>
        <w:t xml:space="preserve"> </w:t>
      </w:r>
      <w:r w:rsidR="00AF3FFC" w:rsidRPr="00647EB0">
        <w:rPr>
          <w:rFonts w:ascii="Cambria" w:hAnsi="Cambria"/>
          <w:sz w:val="24"/>
          <w:szCs w:val="24"/>
        </w:rPr>
        <w:t>creating the child’s attachment pathology, and what are the treatment implications?</w:t>
      </w:r>
    </w:p>
    <w:p w14:paraId="52ED3786" w14:textId="7DDB04DF" w:rsidR="00F23123" w:rsidRDefault="00A33AB0" w:rsidP="00647EB0">
      <w:pPr>
        <w:ind w:firstLine="720"/>
        <w:rPr>
          <w:rFonts w:ascii="Cambria" w:hAnsi="Cambria"/>
          <w:sz w:val="24"/>
          <w:szCs w:val="24"/>
        </w:rPr>
      </w:pPr>
      <w:r>
        <w:rPr>
          <w:rFonts w:ascii="Cambria" w:hAnsi="Cambria"/>
          <w:sz w:val="24"/>
          <w:szCs w:val="24"/>
        </w:rPr>
        <w:t xml:space="preserve">In all cases of </w:t>
      </w:r>
      <w:r w:rsidR="00585A70">
        <w:rPr>
          <w:rFonts w:ascii="Cambria" w:hAnsi="Cambria"/>
          <w:sz w:val="24"/>
          <w:szCs w:val="24"/>
        </w:rPr>
        <w:t xml:space="preserve">a </w:t>
      </w:r>
      <w:r>
        <w:rPr>
          <w:rFonts w:ascii="Cambria" w:hAnsi="Cambria"/>
          <w:sz w:val="24"/>
          <w:szCs w:val="24"/>
        </w:rPr>
        <w:t xml:space="preserve">dangerous pathology, including possible </w:t>
      </w:r>
      <w:r w:rsidR="00585A70">
        <w:rPr>
          <w:rFonts w:ascii="Cambria" w:hAnsi="Cambria"/>
          <w:sz w:val="24"/>
          <w:szCs w:val="24"/>
        </w:rPr>
        <w:t xml:space="preserve">psychological child abuse </w:t>
      </w:r>
      <w:r>
        <w:rPr>
          <w:rFonts w:ascii="Cambria" w:hAnsi="Cambria"/>
          <w:sz w:val="24"/>
          <w:szCs w:val="24"/>
        </w:rPr>
        <w:t>(DSM-5 V995.51</w:t>
      </w:r>
      <w:r w:rsidR="00585A70" w:rsidRPr="00585A70">
        <w:rPr>
          <w:rFonts w:ascii="Cambria" w:hAnsi="Cambria"/>
          <w:sz w:val="24"/>
          <w:szCs w:val="24"/>
        </w:rPr>
        <w:t xml:space="preserve"> </w:t>
      </w:r>
      <w:r w:rsidR="00585A70">
        <w:rPr>
          <w:rFonts w:ascii="Cambria" w:hAnsi="Cambria"/>
          <w:sz w:val="24"/>
          <w:szCs w:val="24"/>
        </w:rPr>
        <w:t>Child Psychological Abuse</w:t>
      </w:r>
      <w:r>
        <w:rPr>
          <w:rFonts w:ascii="Cambria" w:hAnsi="Cambria"/>
          <w:sz w:val="24"/>
          <w:szCs w:val="24"/>
        </w:rPr>
        <w:t xml:space="preserve">) and possible </w:t>
      </w:r>
      <w:r w:rsidR="00585A70">
        <w:rPr>
          <w:rFonts w:ascii="Cambria" w:hAnsi="Cambria"/>
          <w:sz w:val="24"/>
          <w:szCs w:val="24"/>
        </w:rPr>
        <w:t xml:space="preserve">spousal </w:t>
      </w:r>
      <w:r>
        <w:rPr>
          <w:rFonts w:ascii="Cambria" w:hAnsi="Cambria"/>
          <w:sz w:val="24"/>
          <w:szCs w:val="24"/>
        </w:rPr>
        <w:t xml:space="preserve">emotional and psychological abuse using the child as the weapon (DSM-5 V995.82 Spouse or Partner Abuse, Psychological), a proper risk assessment is </w:t>
      </w:r>
      <w:r w:rsidR="00F23123">
        <w:rPr>
          <w:rFonts w:ascii="Cambria" w:hAnsi="Cambria"/>
          <w:sz w:val="24"/>
          <w:szCs w:val="24"/>
        </w:rPr>
        <w:t>required</w:t>
      </w:r>
      <w:r>
        <w:rPr>
          <w:rFonts w:ascii="Cambria" w:hAnsi="Cambria"/>
          <w:sz w:val="24"/>
          <w:szCs w:val="24"/>
        </w:rPr>
        <w:t xml:space="preserve">. </w:t>
      </w:r>
      <w:r w:rsidR="00585A70">
        <w:rPr>
          <w:rFonts w:ascii="Cambria" w:hAnsi="Cambria"/>
          <w:sz w:val="24"/>
          <w:szCs w:val="24"/>
        </w:rPr>
        <w:t>Mental health profess</w:t>
      </w:r>
      <w:r w:rsidR="00F23123">
        <w:rPr>
          <w:rFonts w:ascii="Cambria" w:hAnsi="Cambria"/>
          <w:sz w:val="24"/>
          <w:szCs w:val="24"/>
        </w:rPr>
        <w:t>ionals have duty to protect obligations.</w:t>
      </w:r>
    </w:p>
    <w:p w14:paraId="5656D938" w14:textId="77777777" w:rsidR="00F23123" w:rsidRDefault="00F23123">
      <w:pPr>
        <w:rPr>
          <w:rFonts w:ascii="Cambria" w:hAnsi="Cambria"/>
          <w:sz w:val="24"/>
          <w:szCs w:val="24"/>
        </w:rPr>
      </w:pPr>
      <w:r>
        <w:rPr>
          <w:rFonts w:ascii="Cambria" w:hAnsi="Cambria"/>
          <w:sz w:val="24"/>
          <w:szCs w:val="24"/>
        </w:rPr>
        <w:br w:type="page"/>
      </w:r>
    </w:p>
    <w:p w14:paraId="441F3FAF" w14:textId="5CD81D12" w:rsidR="00AF3FFC" w:rsidRDefault="00AF3FFC" w:rsidP="00647EB0">
      <w:pPr>
        <w:ind w:firstLine="720"/>
        <w:rPr>
          <w:rFonts w:ascii="Cambria" w:hAnsi="Cambria"/>
          <w:sz w:val="24"/>
          <w:szCs w:val="24"/>
        </w:rPr>
      </w:pPr>
    </w:p>
    <w:p w14:paraId="69E032AC" w14:textId="5904E958" w:rsidR="00F23123" w:rsidRDefault="00F23123" w:rsidP="00647EB0">
      <w:pPr>
        <w:ind w:firstLine="720"/>
        <w:rPr>
          <w:rFonts w:ascii="Cambria" w:hAnsi="Cambria"/>
          <w:sz w:val="24"/>
          <w:szCs w:val="24"/>
        </w:rPr>
      </w:pPr>
    </w:p>
    <w:p w14:paraId="4D28BB2B" w14:textId="0C08534D" w:rsidR="00F23123" w:rsidRDefault="00F23123" w:rsidP="00F23123">
      <w:pPr>
        <w:jc w:val="center"/>
        <w:rPr>
          <w:rFonts w:ascii="Cambria" w:hAnsi="Cambria"/>
          <w:sz w:val="24"/>
          <w:szCs w:val="24"/>
        </w:rPr>
      </w:pPr>
      <w:r>
        <w:rPr>
          <w:rFonts w:ascii="Cambria" w:hAnsi="Cambria"/>
          <w:sz w:val="24"/>
          <w:szCs w:val="24"/>
        </w:rPr>
        <w:t>Appendix 2: Dr. Childress Domains of Specialized Professional Background</w:t>
      </w:r>
    </w:p>
    <w:p w14:paraId="78C34AAB" w14:textId="7714695F" w:rsidR="00F23123" w:rsidRDefault="00F23123" w:rsidP="00F23123">
      <w:pPr>
        <w:jc w:val="center"/>
        <w:rPr>
          <w:rFonts w:ascii="Cambria" w:hAnsi="Cambria"/>
          <w:sz w:val="24"/>
          <w:szCs w:val="24"/>
        </w:rPr>
      </w:pPr>
    </w:p>
    <w:p w14:paraId="651B470A" w14:textId="62812944" w:rsidR="00F23123" w:rsidRDefault="00F23123" w:rsidP="00F23123">
      <w:pPr>
        <w:jc w:val="center"/>
        <w:rPr>
          <w:rFonts w:ascii="Cambria" w:hAnsi="Cambria"/>
          <w:sz w:val="24"/>
          <w:szCs w:val="24"/>
        </w:rPr>
      </w:pPr>
    </w:p>
    <w:p w14:paraId="1018FF5B" w14:textId="2A08FDE2" w:rsidR="00F23123" w:rsidRDefault="00F23123">
      <w:pPr>
        <w:rPr>
          <w:rFonts w:ascii="Cambria" w:hAnsi="Cambria"/>
          <w:sz w:val="24"/>
          <w:szCs w:val="24"/>
        </w:rPr>
      </w:pPr>
      <w:r>
        <w:rPr>
          <w:rFonts w:ascii="Cambria" w:hAnsi="Cambria"/>
          <w:sz w:val="24"/>
          <w:szCs w:val="24"/>
        </w:rPr>
        <w:br w:type="page"/>
      </w:r>
    </w:p>
    <w:p w14:paraId="4D459C19" w14:textId="77777777" w:rsidR="00F23123" w:rsidRPr="00F23123" w:rsidRDefault="00F23123" w:rsidP="00F23123">
      <w:pPr>
        <w:spacing w:after="200"/>
        <w:jc w:val="center"/>
        <w:rPr>
          <w:rFonts w:ascii="Cambria" w:eastAsia="Times New Roman" w:hAnsi="Cambria"/>
          <w:sz w:val="24"/>
          <w:szCs w:val="24"/>
        </w:rPr>
      </w:pPr>
      <w:r w:rsidRPr="00F23123">
        <w:rPr>
          <w:rFonts w:ascii="Cambria" w:eastAsia="Times New Roman" w:hAnsi="Cambria"/>
          <w:sz w:val="24"/>
          <w:szCs w:val="24"/>
        </w:rPr>
        <w:lastRenderedPageBreak/>
        <w:t>Dr. Childress Domains of Specialized Professional Background</w:t>
      </w:r>
    </w:p>
    <w:p w14:paraId="02824F0A" w14:textId="77777777" w:rsidR="00F23123" w:rsidRPr="00F23123" w:rsidRDefault="00F23123" w:rsidP="00F23123">
      <w:pPr>
        <w:spacing w:after="200"/>
        <w:rPr>
          <w:rFonts w:ascii="Cambria" w:eastAsia="Times New Roman" w:hAnsi="Cambria"/>
          <w:sz w:val="24"/>
          <w:szCs w:val="24"/>
        </w:rPr>
      </w:pPr>
      <w:r w:rsidRPr="00F23123">
        <w:rPr>
          <w:rFonts w:ascii="Cambria" w:eastAsia="Times New Roman" w:hAnsi="Cambria"/>
          <w:sz w:val="24"/>
          <w:szCs w:val="24"/>
        </w:rPr>
        <w:tab/>
        <w:t>I am appending my vitae in support of three domains of specialized expertise in professional psychology:</w:t>
      </w:r>
    </w:p>
    <w:p w14:paraId="5C1EF1F2" w14:textId="77777777" w:rsidR="00F23123" w:rsidRPr="00F23123" w:rsidRDefault="00F23123" w:rsidP="00F23123">
      <w:pPr>
        <w:pStyle w:val="ListParagraph"/>
        <w:widowControl/>
        <w:numPr>
          <w:ilvl w:val="0"/>
          <w:numId w:val="3"/>
        </w:numPr>
        <w:autoSpaceDE/>
        <w:autoSpaceDN/>
        <w:spacing w:before="0" w:after="200"/>
        <w:ind w:left="1080"/>
        <w:rPr>
          <w:rFonts w:eastAsia="Times New Roman"/>
          <w:sz w:val="24"/>
          <w:szCs w:val="24"/>
        </w:rPr>
      </w:pPr>
      <w:r w:rsidRPr="00F23123">
        <w:rPr>
          <w:rFonts w:eastAsia="Times New Roman"/>
          <w:sz w:val="24"/>
          <w:szCs w:val="24"/>
        </w:rPr>
        <w:t>Thought disorders and delusional pathology</w:t>
      </w:r>
    </w:p>
    <w:p w14:paraId="2A34BD6A" w14:textId="77777777" w:rsidR="00F23123" w:rsidRPr="00F23123" w:rsidRDefault="00F23123" w:rsidP="00F23123">
      <w:pPr>
        <w:pStyle w:val="ListParagraph"/>
        <w:widowControl/>
        <w:numPr>
          <w:ilvl w:val="0"/>
          <w:numId w:val="3"/>
        </w:numPr>
        <w:autoSpaceDE/>
        <w:autoSpaceDN/>
        <w:spacing w:before="0" w:after="200"/>
        <w:ind w:left="1080"/>
        <w:rPr>
          <w:rFonts w:eastAsia="Times New Roman"/>
          <w:sz w:val="24"/>
          <w:szCs w:val="24"/>
        </w:rPr>
      </w:pPr>
      <w:r w:rsidRPr="00F23123">
        <w:rPr>
          <w:rFonts w:eastAsia="Times New Roman"/>
          <w:sz w:val="24"/>
          <w:szCs w:val="24"/>
        </w:rPr>
        <w:t>Child abuse assessment, diagnosis, and treatment</w:t>
      </w:r>
    </w:p>
    <w:p w14:paraId="44535696" w14:textId="77777777" w:rsidR="00F23123" w:rsidRPr="00F23123" w:rsidRDefault="00F23123" w:rsidP="00F23123">
      <w:pPr>
        <w:pStyle w:val="ListParagraph"/>
        <w:widowControl/>
        <w:numPr>
          <w:ilvl w:val="0"/>
          <w:numId w:val="3"/>
        </w:numPr>
        <w:autoSpaceDE/>
        <w:autoSpaceDN/>
        <w:spacing w:before="0" w:after="200"/>
        <w:ind w:left="1080"/>
        <w:rPr>
          <w:rFonts w:eastAsia="Times New Roman"/>
          <w:sz w:val="24"/>
          <w:szCs w:val="24"/>
        </w:rPr>
      </w:pPr>
      <w:r w:rsidRPr="00F23123">
        <w:rPr>
          <w:rFonts w:eastAsia="Times New Roman"/>
          <w:sz w:val="24"/>
          <w:szCs w:val="24"/>
        </w:rPr>
        <w:t>The attachment system and attachment pathology</w:t>
      </w:r>
    </w:p>
    <w:p w14:paraId="4C2D927B" w14:textId="77777777" w:rsidR="00F23123" w:rsidRPr="00753DF1" w:rsidRDefault="00F23123" w:rsidP="00F23123">
      <w:pPr>
        <w:spacing w:after="200"/>
        <w:rPr>
          <w:rFonts w:ascii="Cambria" w:eastAsia="Times New Roman" w:hAnsi="Cambria"/>
          <w:b/>
          <w:bCs/>
          <w:sz w:val="24"/>
          <w:szCs w:val="24"/>
          <w:u w:val="single"/>
        </w:rPr>
      </w:pPr>
      <w:r w:rsidRPr="00753DF1">
        <w:rPr>
          <w:rFonts w:ascii="Cambria" w:eastAsia="Times New Roman" w:hAnsi="Cambria"/>
          <w:b/>
          <w:bCs/>
          <w:sz w:val="24"/>
          <w:szCs w:val="24"/>
          <w:u w:val="single"/>
        </w:rPr>
        <w:t>Thought Disorders &amp; Delusions</w:t>
      </w:r>
    </w:p>
    <w:p w14:paraId="0B59584C" w14:textId="04D7CFBF" w:rsidR="00F23123" w:rsidRPr="00F23123" w:rsidRDefault="00F23123" w:rsidP="00F23123">
      <w:pPr>
        <w:spacing w:after="200"/>
        <w:ind w:firstLine="600"/>
        <w:rPr>
          <w:rFonts w:ascii="Cambria" w:hAnsi="Cambria"/>
          <w:sz w:val="24"/>
          <w:szCs w:val="24"/>
        </w:rPr>
      </w:pPr>
      <w:r w:rsidRPr="00F23123">
        <w:rPr>
          <w:rFonts w:ascii="Cambria" w:eastAsia="Times New Roman" w:hAnsi="Cambria"/>
          <w:sz w:val="24"/>
          <w:szCs w:val="24"/>
        </w:rPr>
        <w:t xml:space="preserve">In support of my specialized expertise in the assessment and diagnosis of thought disorders and delusions are </w:t>
      </w:r>
      <w:r w:rsidRPr="00F23123">
        <w:rPr>
          <w:rFonts w:ascii="Cambria" w:hAnsi="Cambria"/>
          <w:sz w:val="24"/>
          <w:szCs w:val="24"/>
        </w:rPr>
        <w:t xml:space="preserve">12 years of experience at a major UCLA clinical research project on schizophrenia where I received annual training in the assessment and diagnosis of delusions and thought disorders using the </w:t>
      </w:r>
      <w:r w:rsidRPr="00F23123">
        <w:rPr>
          <w:rFonts w:ascii="Cambria" w:hAnsi="Cambria"/>
          <w:i/>
          <w:iCs/>
          <w:sz w:val="24"/>
          <w:szCs w:val="24"/>
        </w:rPr>
        <w:t>Brief Psychiatric Rating Scale</w:t>
      </w:r>
      <w:r w:rsidRPr="00F23123">
        <w:rPr>
          <w:rFonts w:ascii="Cambria" w:hAnsi="Cambria"/>
          <w:sz w:val="24"/>
          <w:szCs w:val="24"/>
        </w:rPr>
        <w:t xml:space="preserve"> (BPRS)</w:t>
      </w:r>
      <w:r>
        <w:rPr>
          <w:rFonts w:ascii="Cambria" w:hAnsi="Cambria"/>
          <w:sz w:val="24"/>
          <w:szCs w:val="24"/>
        </w:rPr>
        <w:t xml:space="preserve">. My </w:t>
      </w:r>
      <w:r w:rsidR="00753DF1">
        <w:rPr>
          <w:rFonts w:ascii="Cambria" w:hAnsi="Cambria"/>
          <w:sz w:val="24"/>
          <w:szCs w:val="24"/>
        </w:rPr>
        <w:t xml:space="preserve">annual </w:t>
      </w:r>
      <w:r>
        <w:rPr>
          <w:rFonts w:ascii="Cambria" w:hAnsi="Cambria"/>
          <w:sz w:val="24"/>
          <w:szCs w:val="24"/>
        </w:rPr>
        <w:t>training was</w:t>
      </w:r>
      <w:r w:rsidRPr="00F23123">
        <w:rPr>
          <w:rFonts w:ascii="Cambria" w:hAnsi="Cambria"/>
          <w:sz w:val="24"/>
          <w:szCs w:val="24"/>
        </w:rPr>
        <w:t xml:space="preserve"> to </w:t>
      </w:r>
      <w:r>
        <w:rPr>
          <w:rFonts w:ascii="Cambria" w:hAnsi="Cambria"/>
          <w:sz w:val="24"/>
          <w:szCs w:val="24"/>
        </w:rPr>
        <w:t xml:space="preserve">a </w:t>
      </w:r>
      <w:r w:rsidRPr="00F23123">
        <w:rPr>
          <w:rFonts w:ascii="Cambria" w:hAnsi="Cambria"/>
          <w:sz w:val="24"/>
          <w:szCs w:val="24"/>
        </w:rPr>
        <w:t xml:space="preserve">diagnostic reliability of r=.90 to the co-directors of the Diagnostic Unit at the UCLA-Brentwood VA, Dr. </w:t>
      </w:r>
      <w:proofErr w:type="spellStart"/>
      <w:proofErr w:type="gramStart"/>
      <w:r w:rsidRPr="00F23123">
        <w:rPr>
          <w:rFonts w:ascii="Cambria" w:hAnsi="Cambria"/>
          <w:sz w:val="24"/>
          <w:szCs w:val="24"/>
        </w:rPr>
        <w:t>Lukoff</w:t>
      </w:r>
      <w:proofErr w:type="spellEnd"/>
      <w:proofErr w:type="gramEnd"/>
      <w:r w:rsidRPr="00F23123">
        <w:rPr>
          <w:rFonts w:ascii="Cambria" w:hAnsi="Cambria"/>
          <w:sz w:val="24"/>
          <w:szCs w:val="24"/>
        </w:rPr>
        <w:t xml:space="preserve"> and Dr. Ventura.  The entry on my vitae for this work experience while I was at Dr. </w:t>
      </w:r>
      <w:proofErr w:type="spellStart"/>
      <w:r w:rsidRPr="00F23123">
        <w:rPr>
          <w:rFonts w:ascii="Cambria" w:hAnsi="Cambria"/>
          <w:sz w:val="24"/>
          <w:szCs w:val="24"/>
        </w:rPr>
        <w:t>Nuechterlein’s</w:t>
      </w:r>
      <w:proofErr w:type="spellEnd"/>
      <w:r w:rsidRPr="00F23123">
        <w:rPr>
          <w:rFonts w:ascii="Cambria" w:hAnsi="Cambria"/>
          <w:sz w:val="24"/>
          <w:szCs w:val="24"/>
        </w:rPr>
        <w:t xml:space="preserve"> project at UCLA is:</w:t>
      </w:r>
    </w:p>
    <w:p w14:paraId="7D9D0664" w14:textId="77777777" w:rsidR="00F23123" w:rsidRPr="00753DF1" w:rsidRDefault="00F23123" w:rsidP="00753DF1">
      <w:pPr>
        <w:spacing w:after="0"/>
        <w:ind w:left="600"/>
        <w:rPr>
          <w:rFonts w:ascii="Cambria" w:hAnsi="Cambria"/>
          <w:sz w:val="24"/>
          <w:szCs w:val="24"/>
        </w:rPr>
      </w:pPr>
      <w:r w:rsidRPr="00753DF1">
        <w:rPr>
          <w:rFonts w:ascii="Cambria" w:hAnsi="Cambria" w:cs="Arial"/>
          <w:sz w:val="24"/>
          <w:szCs w:val="24"/>
          <w:u w:val="single"/>
        </w:rPr>
        <w:t>9/85 - 9/</w:t>
      </w:r>
      <w:proofErr w:type="gramStart"/>
      <w:r w:rsidRPr="00753DF1">
        <w:rPr>
          <w:rFonts w:ascii="Cambria" w:hAnsi="Cambria" w:cs="Arial"/>
          <w:sz w:val="24"/>
          <w:szCs w:val="24"/>
          <w:u w:val="single"/>
        </w:rPr>
        <w:t>98  Research</w:t>
      </w:r>
      <w:proofErr w:type="gramEnd"/>
      <w:r w:rsidRPr="00753DF1">
        <w:rPr>
          <w:rFonts w:ascii="Cambria" w:hAnsi="Cambria" w:cs="Arial"/>
          <w:sz w:val="24"/>
          <w:szCs w:val="24"/>
          <w:u w:val="single"/>
        </w:rPr>
        <w:t xml:space="preserve"> Associate </w:t>
      </w:r>
    </w:p>
    <w:p w14:paraId="0C0B1FAB" w14:textId="77777777" w:rsidR="00F23123" w:rsidRPr="00F23123" w:rsidRDefault="00F23123" w:rsidP="00753DF1">
      <w:pPr>
        <w:spacing w:after="0"/>
        <w:ind w:left="600"/>
        <w:rPr>
          <w:rFonts w:ascii="Cambria" w:hAnsi="Cambria"/>
          <w:sz w:val="24"/>
          <w:szCs w:val="24"/>
        </w:rPr>
      </w:pPr>
      <w:r w:rsidRPr="00F23123">
        <w:rPr>
          <w:rFonts w:ascii="Cambria" w:hAnsi="Cambria" w:cs="Arial"/>
          <w:sz w:val="24"/>
          <w:szCs w:val="24"/>
        </w:rPr>
        <w:t>UCLA Neuropsychiatric Institute</w:t>
      </w:r>
    </w:p>
    <w:p w14:paraId="21CAA7FB" w14:textId="77777777" w:rsidR="00F23123" w:rsidRPr="00F23123" w:rsidRDefault="00F23123" w:rsidP="00F23123">
      <w:pPr>
        <w:spacing w:after="200"/>
        <w:ind w:left="600"/>
        <w:rPr>
          <w:rFonts w:ascii="Cambria" w:hAnsi="Cambria"/>
          <w:sz w:val="24"/>
          <w:szCs w:val="24"/>
        </w:rPr>
      </w:pPr>
      <w:r w:rsidRPr="00F23123">
        <w:rPr>
          <w:rFonts w:ascii="Cambria" w:hAnsi="Cambria" w:cs="Arial"/>
          <w:sz w:val="24"/>
          <w:szCs w:val="24"/>
        </w:rPr>
        <w:t xml:space="preserve">Principle Investigator: Keith </w:t>
      </w:r>
      <w:proofErr w:type="spellStart"/>
      <w:r w:rsidRPr="00F23123">
        <w:rPr>
          <w:rFonts w:ascii="Cambria" w:hAnsi="Cambria" w:cs="Arial"/>
          <w:sz w:val="24"/>
          <w:szCs w:val="24"/>
        </w:rPr>
        <w:t>Nuechterlein</w:t>
      </w:r>
      <w:proofErr w:type="spellEnd"/>
      <w:r w:rsidRPr="00F23123">
        <w:rPr>
          <w:rFonts w:ascii="Cambria" w:hAnsi="Cambria" w:cs="Arial"/>
          <w:sz w:val="24"/>
          <w:szCs w:val="24"/>
        </w:rPr>
        <w:t>, Ph.D.</w:t>
      </w:r>
    </w:p>
    <w:p w14:paraId="769B1F3F" w14:textId="77777777" w:rsidR="00F23123" w:rsidRPr="00F23123" w:rsidRDefault="00F23123" w:rsidP="00F23123">
      <w:pPr>
        <w:spacing w:after="200"/>
        <w:ind w:left="600"/>
        <w:rPr>
          <w:rFonts w:ascii="Cambria" w:hAnsi="Cambria"/>
          <w:sz w:val="24"/>
          <w:szCs w:val="24"/>
        </w:rPr>
      </w:pPr>
      <w:r w:rsidRPr="00F23123">
        <w:rPr>
          <w:rFonts w:ascii="Cambria" w:hAnsi="Cambria" w:cs="Arial"/>
          <w:sz w:val="24"/>
          <w:szCs w:val="24"/>
        </w:rPr>
        <w:t>Area: Longitudinal study of initial-onset schizophrenia. Received annual training to research and clinical reliability in the rating of psychotic symptoms using the Brief Psychiatric Rating Scale (BPRS).  Managed all aspects of data collection and data processing.</w:t>
      </w:r>
    </w:p>
    <w:p w14:paraId="380AB6A3" w14:textId="6649747A" w:rsidR="00F23123" w:rsidRPr="00F23123" w:rsidRDefault="00F23123" w:rsidP="00F23123">
      <w:pPr>
        <w:spacing w:after="200"/>
        <w:ind w:firstLine="600"/>
        <w:rPr>
          <w:rFonts w:ascii="Cambria" w:hAnsi="Cambria"/>
          <w:sz w:val="24"/>
          <w:szCs w:val="24"/>
        </w:rPr>
      </w:pPr>
      <w:r w:rsidRPr="00F23123">
        <w:rPr>
          <w:rFonts w:ascii="Cambria" w:hAnsi="Cambria"/>
          <w:sz w:val="24"/>
          <w:szCs w:val="24"/>
        </w:rPr>
        <w:t xml:space="preserve">Note that I was trained annually in the rating of delusional and psychotic symptoms using the </w:t>
      </w:r>
      <w:r w:rsidRPr="00F23123">
        <w:rPr>
          <w:rFonts w:ascii="Cambria" w:hAnsi="Cambria"/>
          <w:i/>
          <w:iCs/>
          <w:sz w:val="24"/>
          <w:szCs w:val="24"/>
        </w:rPr>
        <w:t>Brief Psychiatric Rating Scale</w:t>
      </w:r>
      <w:r w:rsidRPr="00F23123">
        <w:rPr>
          <w:rFonts w:ascii="Cambria" w:hAnsi="Cambria"/>
          <w:sz w:val="24"/>
          <w:szCs w:val="24"/>
        </w:rPr>
        <w:t xml:space="preserve"> (BPRS). Wikipedia describes the BPRS:</w:t>
      </w:r>
    </w:p>
    <w:p w14:paraId="0E0D63B5" w14:textId="77777777" w:rsidR="00F23123" w:rsidRPr="00F23123" w:rsidRDefault="00F23123" w:rsidP="00F23123">
      <w:pPr>
        <w:spacing w:after="200"/>
        <w:ind w:left="600"/>
        <w:rPr>
          <w:rFonts w:ascii="Cambria" w:hAnsi="Cambria"/>
          <w:sz w:val="24"/>
          <w:szCs w:val="24"/>
        </w:rPr>
      </w:pPr>
      <w:r w:rsidRPr="00753DF1">
        <w:rPr>
          <w:rFonts w:ascii="Cambria" w:hAnsi="Cambria"/>
          <w:sz w:val="24"/>
          <w:szCs w:val="24"/>
        </w:rPr>
        <w:t xml:space="preserve">From Wikipedia: </w:t>
      </w:r>
      <w:r w:rsidRPr="00F23123">
        <w:rPr>
          <w:rFonts w:ascii="Cambria" w:hAnsi="Cambria"/>
          <w:sz w:val="24"/>
          <w:szCs w:val="24"/>
        </w:rPr>
        <w:t xml:space="preserve">"The Brief Psychiatric Rating Scale (BPRS) is a rating scale which a clinician or researcher may use to measure psychiatric symptoms such as depression, anxiety, hallucinations and unusual </w:t>
      </w:r>
      <w:proofErr w:type="spellStart"/>
      <w:r w:rsidRPr="00F23123">
        <w:rPr>
          <w:rFonts w:ascii="Cambria" w:hAnsi="Cambria"/>
          <w:sz w:val="24"/>
          <w:szCs w:val="24"/>
        </w:rPr>
        <w:t>behaviour</w:t>
      </w:r>
      <w:proofErr w:type="spellEnd"/>
      <w:r w:rsidRPr="00F23123">
        <w:rPr>
          <w:rFonts w:ascii="Cambria" w:hAnsi="Cambria"/>
          <w:sz w:val="24"/>
          <w:szCs w:val="24"/>
        </w:rPr>
        <w:t>. The scale is one of the oldest, most widely used scales to measure psychotic symptoms and was first published in 1962.</w:t>
      </w:r>
      <w:r w:rsidRPr="00F23123">
        <w:rPr>
          <w:rFonts w:ascii="Cambria" w:hAnsi="Cambria"/>
          <w:sz w:val="24"/>
          <w:szCs w:val="24"/>
          <w:vertAlign w:val="superscript"/>
        </w:rPr>
        <w:t>”</w:t>
      </w:r>
      <w:r w:rsidRPr="00F23123">
        <w:rPr>
          <w:rFonts w:ascii="Cambria" w:hAnsi="Cambria"/>
          <w:sz w:val="24"/>
          <w:szCs w:val="24"/>
        </w:rPr>
        <w:t xml:space="preserve"> </w:t>
      </w:r>
    </w:p>
    <w:p w14:paraId="32B6DE16" w14:textId="77777777" w:rsidR="00F23123" w:rsidRPr="00F23123" w:rsidRDefault="00F23123" w:rsidP="00F23123">
      <w:pPr>
        <w:spacing w:after="200"/>
        <w:ind w:left="600"/>
        <w:rPr>
          <w:rFonts w:ascii="Cambria" w:hAnsi="Cambria"/>
          <w:sz w:val="24"/>
          <w:szCs w:val="24"/>
        </w:rPr>
      </w:pPr>
      <w:r w:rsidRPr="00753DF1">
        <w:rPr>
          <w:rFonts w:ascii="Cambria" w:hAnsi="Cambria"/>
          <w:sz w:val="24"/>
          <w:szCs w:val="24"/>
        </w:rPr>
        <w:t>From Wikipedia:</w:t>
      </w:r>
      <w:r w:rsidRPr="00F23123">
        <w:rPr>
          <w:rFonts w:ascii="Cambria" w:hAnsi="Cambria"/>
          <w:sz w:val="24"/>
          <w:szCs w:val="24"/>
        </w:rPr>
        <w:t xml:space="preserve"> "An expanded version of the test was created in 1993 by D. </w:t>
      </w:r>
      <w:proofErr w:type="spellStart"/>
      <w:r w:rsidRPr="00F23123">
        <w:rPr>
          <w:rFonts w:ascii="Cambria" w:hAnsi="Cambria"/>
          <w:sz w:val="24"/>
          <w:szCs w:val="24"/>
        </w:rPr>
        <w:t>Lukoff</w:t>
      </w:r>
      <w:proofErr w:type="spellEnd"/>
      <w:r w:rsidRPr="00F23123">
        <w:rPr>
          <w:rFonts w:ascii="Cambria" w:hAnsi="Cambria"/>
          <w:sz w:val="24"/>
          <w:szCs w:val="24"/>
        </w:rPr>
        <w:t xml:space="preserve">, Keith H. </w:t>
      </w:r>
      <w:proofErr w:type="spellStart"/>
      <w:r w:rsidRPr="00F23123">
        <w:rPr>
          <w:rFonts w:ascii="Cambria" w:hAnsi="Cambria"/>
          <w:sz w:val="24"/>
          <w:szCs w:val="24"/>
        </w:rPr>
        <w:t>Nuechterlein</w:t>
      </w:r>
      <w:proofErr w:type="spellEnd"/>
      <w:r w:rsidRPr="00F23123">
        <w:rPr>
          <w:rFonts w:ascii="Cambria" w:hAnsi="Cambria"/>
          <w:sz w:val="24"/>
          <w:szCs w:val="24"/>
        </w:rPr>
        <w:t>, and Joseph Ventura."</w:t>
      </w:r>
      <w:hyperlink r:id="rId14" w:anchor="cite_note-6" w:tgtFrame="_blank" w:history="1">
        <w:r w:rsidRPr="00F23123">
          <w:rPr>
            <w:rStyle w:val="Hyperlink"/>
            <w:rFonts w:ascii="Cambria" w:hAnsi="Cambria"/>
            <w:sz w:val="24"/>
            <w:szCs w:val="24"/>
            <w:vertAlign w:val="superscript"/>
          </w:rPr>
          <w:t>[6]</w:t>
        </w:r>
      </w:hyperlink>
      <w:r w:rsidRPr="00F23123">
        <w:rPr>
          <w:rFonts w:ascii="Cambria" w:hAnsi="Cambria"/>
          <w:sz w:val="24"/>
          <w:szCs w:val="24"/>
          <w:vertAlign w:val="superscript"/>
        </w:rPr>
        <w:t xml:space="preserve"> </w:t>
      </w:r>
    </w:p>
    <w:p w14:paraId="2C72C8D6" w14:textId="2B065EF6" w:rsidR="00F23123" w:rsidRPr="00F23123" w:rsidRDefault="00F23123" w:rsidP="00F23123">
      <w:pPr>
        <w:spacing w:after="200"/>
        <w:ind w:firstLine="600"/>
        <w:rPr>
          <w:rFonts w:ascii="Cambria" w:eastAsia="Times New Roman" w:hAnsi="Cambria"/>
          <w:sz w:val="24"/>
          <w:szCs w:val="24"/>
        </w:rPr>
      </w:pPr>
      <w:r w:rsidRPr="00F23123">
        <w:rPr>
          <w:rFonts w:ascii="Cambria" w:hAnsi="Cambria"/>
          <w:sz w:val="24"/>
          <w:szCs w:val="24"/>
        </w:rPr>
        <w:t>The Expanded version cited by Wikipedia links to a professional reference available online from Drs.</w:t>
      </w:r>
      <w:r w:rsidRPr="00F23123">
        <w:rPr>
          <w:rFonts w:ascii="Cambria" w:hAnsi="Cambria"/>
          <w:b/>
          <w:bCs/>
          <w:sz w:val="24"/>
          <w:szCs w:val="24"/>
        </w:rPr>
        <w:t xml:space="preserve"> </w:t>
      </w:r>
      <w:proofErr w:type="spellStart"/>
      <w:r w:rsidRPr="00F23123">
        <w:rPr>
          <w:rFonts w:ascii="Cambria" w:hAnsi="Cambria"/>
          <w:sz w:val="24"/>
          <w:szCs w:val="24"/>
        </w:rPr>
        <w:t>Nuechterlein</w:t>
      </w:r>
      <w:proofErr w:type="spellEnd"/>
      <w:r w:rsidRPr="00F23123">
        <w:rPr>
          <w:rFonts w:ascii="Cambria" w:hAnsi="Cambria"/>
          <w:sz w:val="24"/>
          <w:szCs w:val="24"/>
        </w:rPr>
        <w:t xml:space="preserve">, Ventura, and </w:t>
      </w:r>
      <w:proofErr w:type="spellStart"/>
      <w:r w:rsidRPr="00F23123">
        <w:rPr>
          <w:rFonts w:ascii="Cambria" w:hAnsi="Cambria"/>
          <w:sz w:val="24"/>
          <w:szCs w:val="24"/>
        </w:rPr>
        <w:t>Lukoff</w:t>
      </w:r>
      <w:proofErr w:type="spellEnd"/>
      <w:r w:rsidRPr="00F23123">
        <w:rPr>
          <w:rFonts w:ascii="Cambria" w:hAnsi="Cambria"/>
          <w:sz w:val="24"/>
          <w:szCs w:val="24"/>
        </w:rPr>
        <w:t>,</w:t>
      </w:r>
      <w:r w:rsidRPr="00F23123">
        <w:rPr>
          <w:rStyle w:val="FootnoteReference"/>
          <w:rFonts w:ascii="Cambria" w:hAnsi="Cambria"/>
          <w:sz w:val="24"/>
          <w:szCs w:val="24"/>
        </w:rPr>
        <w:footnoteReference w:id="11"/>
      </w:r>
      <w:r w:rsidRPr="00F23123">
        <w:rPr>
          <w:rFonts w:ascii="Cambria" w:hAnsi="Cambria"/>
          <w:sz w:val="24"/>
          <w:szCs w:val="24"/>
        </w:rPr>
        <w:t xml:space="preserve"> note the date of the revision - </w:t>
      </w:r>
      <w:r w:rsidRPr="00F23123">
        <w:rPr>
          <w:rFonts w:ascii="Cambria" w:hAnsi="Cambria"/>
          <w:sz w:val="24"/>
          <w:szCs w:val="24"/>
        </w:rPr>
        <w:lastRenderedPageBreak/>
        <w:t xml:space="preserve">1993.  Note where I was from 1985-to-1998, i.e., at Dr. </w:t>
      </w:r>
      <w:proofErr w:type="spellStart"/>
      <w:r w:rsidRPr="00F23123">
        <w:rPr>
          <w:rFonts w:ascii="Cambria" w:hAnsi="Cambria"/>
          <w:sz w:val="24"/>
          <w:szCs w:val="24"/>
        </w:rPr>
        <w:t>Neuchterlein's</w:t>
      </w:r>
      <w:proofErr w:type="spellEnd"/>
      <w:r w:rsidRPr="00F23123">
        <w:rPr>
          <w:rFonts w:ascii="Cambria" w:hAnsi="Cambria"/>
          <w:sz w:val="24"/>
          <w:szCs w:val="24"/>
        </w:rPr>
        <w:t xml:space="preserve"> UCLA research project being annually trained in the assessment and diagnosis of delusional and thought disorder pathology to an r=.90 diagnostic reliability with the co-directors of the Diagnostic Unit at the UCLA-Brentwood VA and authors of the Expanded BPRS, Dr. Ventura and Dr. </w:t>
      </w:r>
      <w:proofErr w:type="spellStart"/>
      <w:r w:rsidRPr="00F23123">
        <w:rPr>
          <w:rFonts w:ascii="Cambria" w:hAnsi="Cambria"/>
          <w:sz w:val="24"/>
          <w:szCs w:val="24"/>
        </w:rPr>
        <w:t>Lukoff</w:t>
      </w:r>
      <w:proofErr w:type="spellEnd"/>
      <w:r w:rsidRPr="00F23123">
        <w:rPr>
          <w:rFonts w:ascii="Cambria" w:hAnsi="Cambria"/>
          <w:sz w:val="24"/>
          <w:szCs w:val="24"/>
        </w:rPr>
        <w:t>. I have considerable professional training, background, and experience in assessing and diagnosing thought disorders and delusional pathology,</w:t>
      </w:r>
    </w:p>
    <w:p w14:paraId="4A8F8139" w14:textId="77777777" w:rsidR="00F23123" w:rsidRPr="00753DF1" w:rsidRDefault="00F23123" w:rsidP="00F23123">
      <w:pPr>
        <w:spacing w:after="200"/>
        <w:rPr>
          <w:rFonts w:ascii="Cambria" w:eastAsia="Times New Roman" w:hAnsi="Cambria"/>
          <w:b/>
          <w:bCs/>
          <w:sz w:val="24"/>
          <w:szCs w:val="24"/>
          <w:u w:val="single"/>
        </w:rPr>
      </w:pPr>
      <w:r w:rsidRPr="00753DF1">
        <w:rPr>
          <w:rFonts w:ascii="Cambria" w:eastAsia="Times New Roman" w:hAnsi="Cambria"/>
          <w:b/>
          <w:bCs/>
          <w:sz w:val="24"/>
          <w:szCs w:val="24"/>
          <w:u w:val="single"/>
        </w:rPr>
        <w:t>Child Abuse Pathology</w:t>
      </w:r>
    </w:p>
    <w:p w14:paraId="7E5D4C7B" w14:textId="77777777" w:rsidR="00F23123" w:rsidRPr="00F23123" w:rsidRDefault="00F23123" w:rsidP="00F23123">
      <w:pPr>
        <w:tabs>
          <w:tab w:val="left" w:pos="720"/>
          <w:tab w:val="left" w:pos="6737"/>
        </w:tabs>
        <w:spacing w:after="200"/>
        <w:rPr>
          <w:rFonts w:ascii="Cambria" w:hAnsi="Cambria"/>
          <w:sz w:val="24"/>
          <w:szCs w:val="24"/>
        </w:rPr>
      </w:pPr>
      <w:r w:rsidRPr="00F23123">
        <w:rPr>
          <w:rFonts w:ascii="Cambria" w:hAnsi="Cambria"/>
          <w:sz w:val="24"/>
          <w:szCs w:val="24"/>
        </w:rPr>
        <w:tab/>
        <w:t>Regarding my background in child abuse pathology, I served as the Clinical Director for a three-university assessment and treatment center for children ages zero-to-five in the foster care system.  Our primary referral source was Child Protective Services (CPS).  I have personally worked with all four DSM-5 child abuse diagnoses and have led and supervised the multi-disciplinary assessment and treatment of child abuse as the Clinical Director for a three-university treatment center.  The entry for this experience on my vitae is:</w:t>
      </w:r>
    </w:p>
    <w:p w14:paraId="5C4C16A6" w14:textId="77777777" w:rsidR="00F23123" w:rsidRPr="00753DF1" w:rsidRDefault="00F23123" w:rsidP="00753DF1">
      <w:pPr>
        <w:widowControl w:val="0"/>
        <w:tabs>
          <w:tab w:val="left" w:pos="720"/>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after="0"/>
        <w:ind w:left="720"/>
        <w:rPr>
          <w:rFonts w:ascii="Cambria" w:hAnsi="Cambria"/>
          <w:bCs/>
          <w:sz w:val="24"/>
          <w:szCs w:val="24"/>
          <w:u w:val="single"/>
        </w:rPr>
      </w:pPr>
      <w:r w:rsidRPr="00753DF1">
        <w:rPr>
          <w:rFonts w:ascii="Cambria" w:hAnsi="Cambria"/>
          <w:bCs/>
          <w:sz w:val="24"/>
          <w:szCs w:val="24"/>
          <w:u w:val="single"/>
        </w:rPr>
        <w:t>10/06 - 6/08:  Clinical Director</w:t>
      </w:r>
    </w:p>
    <w:p w14:paraId="6E0DC3D4" w14:textId="77777777" w:rsidR="00F23123" w:rsidRPr="00F23123" w:rsidRDefault="00F23123" w:rsidP="00F23123">
      <w:pPr>
        <w:widowControl w:val="0"/>
        <w:tabs>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after="200"/>
        <w:ind w:left="720"/>
        <w:rPr>
          <w:rFonts w:ascii="Cambria" w:hAnsi="Cambria"/>
          <w:sz w:val="24"/>
          <w:szCs w:val="24"/>
        </w:rPr>
      </w:pPr>
      <w:r w:rsidRPr="00F23123">
        <w:rPr>
          <w:rFonts w:ascii="Cambria" w:hAnsi="Cambria"/>
          <w:sz w:val="24"/>
          <w:szCs w:val="24"/>
        </w:rPr>
        <w:t>START Pediatric Neurodevelopmental Assessment and Treatment Center</w:t>
      </w:r>
      <w:r w:rsidRPr="00F23123">
        <w:rPr>
          <w:rFonts w:ascii="Cambria" w:hAnsi="Cambria"/>
          <w:sz w:val="24"/>
          <w:szCs w:val="24"/>
        </w:rPr>
        <w:br/>
        <w:t xml:space="preserve">California State University, San Bernardino </w:t>
      </w:r>
      <w:r w:rsidRPr="00F23123">
        <w:rPr>
          <w:rFonts w:ascii="Cambria" w:hAnsi="Cambria"/>
          <w:sz w:val="24"/>
          <w:szCs w:val="24"/>
        </w:rPr>
        <w:br/>
        <w:t>Institute of Child Development and Family Relations</w:t>
      </w:r>
    </w:p>
    <w:p w14:paraId="211EA0F1" w14:textId="3C7CD273" w:rsidR="00F23123" w:rsidRPr="00F23123" w:rsidRDefault="00F23123" w:rsidP="00F23123">
      <w:pPr>
        <w:widowControl w:val="0"/>
        <w:tabs>
          <w:tab w:val="left" w:pos="1440"/>
          <w:tab w:val="left" w:pos="153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after="200"/>
        <w:ind w:left="720"/>
        <w:rPr>
          <w:rFonts w:ascii="Cambria" w:hAnsi="Cambria"/>
          <w:sz w:val="24"/>
          <w:szCs w:val="24"/>
        </w:rPr>
      </w:pPr>
      <w:r w:rsidRPr="00F23123">
        <w:rPr>
          <w:rFonts w:ascii="Cambria" w:hAnsi="Cambria"/>
          <w:sz w:val="24"/>
          <w:szCs w:val="24"/>
        </w:rPr>
        <w:t xml:space="preserve">Clinical director for an early childhood assessment and treatment center providing comprehensive developmental assessment and psychotherapy services to children ages 0-5 years old in foster care. Directed the clinical operations, clinical staff, and the provision of comprehensive psychological assessment and treatment services across clinic-based, home-based, and school-based services. </w:t>
      </w:r>
      <w:r w:rsidR="00806E1F">
        <w:rPr>
          <w:rFonts w:ascii="Cambria" w:hAnsi="Cambria"/>
          <w:sz w:val="24"/>
          <w:szCs w:val="24"/>
        </w:rPr>
        <w:t>I oversaw the clinical operations of a</w:t>
      </w:r>
      <w:r w:rsidRPr="00F23123">
        <w:rPr>
          <w:rFonts w:ascii="Cambria" w:hAnsi="Cambria"/>
          <w:sz w:val="24"/>
          <w:szCs w:val="24"/>
        </w:rPr>
        <w:t xml:space="preserve"> three-university collaboration</w:t>
      </w:r>
      <w:r w:rsidR="000B75D8">
        <w:rPr>
          <w:rFonts w:ascii="Cambria" w:hAnsi="Cambria"/>
          <w:sz w:val="24"/>
          <w:szCs w:val="24"/>
        </w:rPr>
        <w:t>,</w:t>
      </w:r>
      <w:r w:rsidRPr="00F23123">
        <w:rPr>
          <w:rFonts w:ascii="Cambria" w:hAnsi="Cambria"/>
          <w:sz w:val="24"/>
          <w:szCs w:val="24"/>
        </w:rPr>
        <w:t xml:space="preserve"> with speech and language services through the University of Redlands, occupational therapy through Loma Linda University, and psychology through Calif. State University, San Bernardino.</w:t>
      </w:r>
    </w:p>
    <w:p w14:paraId="2F10FA05" w14:textId="77777777" w:rsidR="00F23123" w:rsidRPr="00F23123" w:rsidRDefault="00F23123" w:rsidP="00F23123">
      <w:pPr>
        <w:spacing w:after="200"/>
        <w:rPr>
          <w:rFonts w:ascii="Cambria" w:hAnsi="Cambria"/>
          <w:sz w:val="24"/>
          <w:szCs w:val="24"/>
          <w:u w:val="single"/>
        </w:rPr>
      </w:pPr>
      <w:r w:rsidRPr="00F23123">
        <w:rPr>
          <w:rFonts w:ascii="Cambria" w:hAnsi="Cambria"/>
          <w:sz w:val="24"/>
          <w:szCs w:val="24"/>
          <w:u w:val="single"/>
        </w:rPr>
        <w:t>Attachment System &amp; Attachment Pathology</w:t>
      </w:r>
    </w:p>
    <w:p w14:paraId="39545BB2" w14:textId="26B7EAF1" w:rsidR="00F23123" w:rsidRPr="00F23123" w:rsidRDefault="00F23123" w:rsidP="00F23123">
      <w:pPr>
        <w:spacing w:after="200"/>
        <w:rPr>
          <w:rFonts w:ascii="Cambria" w:hAnsi="Cambria"/>
          <w:sz w:val="24"/>
          <w:szCs w:val="24"/>
        </w:rPr>
      </w:pPr>
      <w:r w:rsidRPr="00F23123">
        <w:rPr>
          <w:rFonts w:ascii="Cambria" w:hAnsi="Cambria"/>
          <w:sz w:val="24"/>
          <w:szCs w:val="24"/>
        </w:rPr>
        <w:tab/>
        <w:t>I have specialty background in Early Childhood Mental Health, ages zero-to-five</w:t>
      </w:r>
      <w:r w:rsidR="000B75D8">
        <w:rPr>
          <w:rFonts w:ascii="Cambria" w:hAnsi="Cambria"/>
          <w:sz w:val="24"/>
          <w:szCs w:val="24"/>
        </w:rPr>
        <w:t xml:space="preserve">, Early Childhood Mental Health (0-5) </w:t>
      </w:r>
      <w:r w:rsidRPr="00F23123">
        <w:rPr>
          <w:rFonts w:ascii="Cambria" w:hAnsi="Cambria"/>
          <w:sz w:val="24"/>
          <w:szCs w:val="24"/>
        </w:rPr>
        <w:t xml:space="preserve">is a specialty domain of practice because it requires extensive knowledge of brain development in infancy through the first five years of life. </w:t>
      </w:r>
      <w:r w:rsidR="000B75D8">
        <w:rPr>
          <w:rFonts w:ascii="Cambria" w:hAnsi="Cambria"/>
          <w:sz w:val="24"/>
          <w:szCs w:val="24"/>
        </w:rPr>
        <w:t xml:space="preserve">An </w:t>
      </w:r>
      <w:r w:rsidRPr="00F23123">
        <w:rPr>
          <w:rFonts w:ascii="Cambria" w:hAnsi="Cambria"/>
          <w:sz w:val="24"/>
          <w:szCs w:val="24"/>
        </w:rPr>
        <w:t xml:space="preserve">Early Childhood Mental Health specialization requires understanding the </w:t>
      </w:r>
      <w:proofErr w:type="gramStart"/>
      <w:r w:rsidRPr="00F23123">
        <w:rPr>
          <w:rFonts w:ascii="Cambria" w:hAnsi="Cambria"/>
          <w:sz w:val="24"/>
          <w:szCs w:val="24"/>
        </w:rPr>
        <w:t>neuro-development</w:t>
      </w:r>
      <w:proofErr w:type="gramEnd"/>
      <w:r w:rsidRPr="00F23123">
        <w:rPr>
          <w:rFonts w:ascii="Cambria" w:hAnsi="Cambria"/>
          <w:sz w:val="24"/>
          <w:szCs w:val="24"/>
        </w:rPr>
        <w:t xml:space="preserve"> of each brain system individually (cognitive, language, sensory-motor, emotional, memory, relationship) as well as how they integrate with each other at each developmental period of maturation in the first year of infancy and beyond into all the subsequent maturational changes.</w:t>
      </w:r>
    </w:p>
    <w:p w14:paraId="744E993F" w14:textId="0E0FDF6E" w:rsidR="00F23123" w:rsidRPr="00F23123" w:rsidRDefault="00F23123" w:rsidP="00F23123">
      <w:pPr>
        <w:spacing w:after="200"/>
        <w:rPr>
          <w:rFonts w:ascii="Cambria" w:hAnsi="Cambria"/>
          <w:sz w:val="24"/>
          <w:szCs w:val="24"/>
        </w:rPr>
      </w:pPr>
      <w:r w:rsidRPr="00F23123">
        <w:rPr>
          <w:rFonts w:ascii="Cambria" w:hAnsi="Cambria"/>
          <w:sz w:val="24"/>
          <w:szCs w:val="24"/>
        </w:rPr>
        <w:tab/>
        <w:t>The period of early childhood is directly the developmental period of the child’s early attachment formation to the parent.</w:t>
      </w:r>
      <w:r w:rsidR="000B75D8">
        <w:rPr>
          <w:rFonts w:ascii="Cambria" w:hAnsi="Cambria"/>
          <w:sz w:val="24"/>
          <w:szCs w:val="24"/>
        </w:rPr>
        <w:t xml:space="preserve"> Along with t</w:t>
      </w:r>
      <w:r w:rsidRPr="00F23123">
        <w:rPr>
          <w:rFonts w:ascii="Cambria" w:hAnsi="Cambria"/>
          <w:sz w:val="24"/>
          <w:szCs w:val="24"/>
        </w:rPr>
        <w:t xml:space="preserve">his specialty background, I know two additional diagnostic systems for early childhood besides the DSM-5 and ICD-10, the DC:0-3 which is more attachment sensitive and the DMIC which is stronger with autistic </w:t>
      </w:r>
      <w:r w:rsidRPr="00F23123">
        <w:rPr>
          <w:rFonts w:ascii="Cambria" w:hAnsi="Cambria"/>
          <w:sz w:val="24"/>
          <w:szCs w:val="24"/>
        </w:rPr>
        <w:lastRenderedPageBreak/>
        <w:t>spectrum disorders. I also know two early childhood attachment therapies, Watch, Wait, and Wonder for infants and Circle of Security for preschool-age children, and I am Certified in Infant Mental Health</w:t>
      </w:r>
      <w:r w:rsidR="000B75D8">
        <w:rPr>
          <w:rFonts w:ascii="Cambria" w:hAnsi="Cambria"/>
          <w:sz w:val="24"/>
          <w:szCs w:val="24"/>
        </w:rPr>
        <w:t xml:space="preserve"> from Fielding Graduate Institute.</w:t>
      </w:r>
    </w:p>
    <w:p w14:paraId="065A0113" w14:textId="7333B896" w:rsidR="00F23123" w:rsidRPr="00F23123" w:rsidRDefault="00F23123" w:rsidP="00F23123">
      <w:pPr>
        <w:spacing w:after="200"/>
        <w:rPr>
          <w:rFonts w:ascii="Cambria" w:hAnsi="Cambria"/>
          <w:sz w:val="24"/>
          <w:szCs w:val="24"/>
        </w:rPr>
      </w:pPr>
      <w:r w:rsidRPr="00F23123">
        <w:rPr>
          <w:rFonts w:ascii="Cambria" w:hAnsi="Cambria"/>
          <w:sz w:val="24"/>
          <w:szCs w:val="24"/>
        </w:rPr>
        <w:tab/>
        <w:t xml:space="preserve">The attachment system is the brain system that governs all aspects of love and bonding throughout the lifespan, including grief and loss. The attachment system develops its patterns for love-and-bonding during childhood and then we use these internalized patterns for love-and-bonding (attachment) to guide our expectations and our approach to all future love and bonding experiences in adulthood. The clinical domain of attachment and attachment pathology is Early Childhood Mental Health specialization, and my clinical experience is with children ages zero-to-five in foster care, which is directly attachment pathology. A child rejecting a parent is a problem in attachment, a problem in the love-and-bonding system of the brain, </w:t>
      </w:r>
    </w:p>
    <w:p w14:paraId="45E7DAB1" w14:textId="77777777" w:rsidR="00F23123" w:rsidRPr="00F23123" w:rsidRDefault="00F23123" w:rsidP="00F23123">
      <w:pPr>
        <w:spacing w:after="200"/>
        <w:rPr>
          <w:rFonts w:ascii="Cambria" w:hAnsi="Cambria"/>
          <w:sz w:val="24"/>
          <w:szCs w:val="24"/>
        </w:rPr>
      </w:pPr>
      <w:r w:rsidRPr="00F23123">
        <w:rPr>
          <w:rFonts w:ascii="Cambria" w:hAnsi="Cambria"/>
          <w:sz w:val="24"/>
          <w:szCs w:val="24"/>
        </w:rPr>
        <w:tab/>
        <w:t>I have specialized professional background, training, and expertise in multiple relevant domains of knowledge, 1) thought disorders and delusions, 2) child abuse pathology, and 3) the attachment system and attachment pathology.  I also am trained in family systems therapy (Bowlby, Minuchin, Haley, Madanes, Satir), and I have worked with court-involved family conflict for the past decade, with professional presentations to the American Psychological Association, the Association of Family and Conciliation Courts, an invited presentation at the Erasmus Medical Center in the Netherlands, and an invited presentation to the Law Society of Saskatchewan.  I have a broad array of directly relevant domains of professional background and experience.</w:t>
      </w:r>
    </w:p>
    <w:p w14:paraId="6ABD9941" w14:textId="77777777" w:rsidR="00F23123" w:rsidRPr="00F23123" w:rsidRDefault="00F23123" w:rsidP="00F23123">
      <w:pPr>
        <w:pStyle w:val="ListParagraph"/>
        <w:spacing w:after="200"/>
        <w:ind w:left="0"/>
        <w:rPr>
          <w:sz w:val="24"/>
          <w:szCs w:val="24"/>
        </w:rPr>
      </w:pPr>
      <w:r w:rsidRPr="00F23123">
        <w:rPr>
          <w:noProof/>
          <w:sz w:val="24"/>
          <w:szCs w:val="24"/>
        </w:rPr>
        <w:drawing>
          <wp:anchor distT="0" distB="0" distL="114300" distR="114300" simplePos="0" relativeHeight="251670016" behindDoc="0" locked="0" layoutInCell="1" allowOverlap="1" wp14:anchorId="37150625" wp14:editId="3C998472">
            <wp:simplePos x="0" y="0"/>
            <wp:positionH relativeFrom="margin">
              <wp:posOffset>-255993</wp:posOffset>
            </wp:positionH>
            <wp:positionV relativeFrom="paragraph">
              <wp:posOffset>91100</wp:posOffset>
            </wp:positionV>
            <wp:extent cx="2630578" cy="973100"/>
            <wp:effectExtent l="0" t="0" r="0" b="0"/>
            <wp:wrapNone/>
            <wp:docPr id="10" name="Picture 10" descr="C:\Users\daddy\AppData\Local\Temp\1-Childress Signature 5-15-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ddy\AppData\Local\Temp\1-Childress Signature 5-15-14.png"/>
                    <pic:cNvPicPr>
                      <a:picLocks noChangeAspect="1" noChangeArrowheads="1"/>
                    </pic:cNvPicPr>
                  </pic:nvPicPr>
                  <pic:blipFill>
                    <a:blip r:embed="rId12">
                      <a:clrChange>
                        <a:clrFrom>
                          <a:srgbClr val="FFFFFF">
                            <a:alpha val="99608"/>
                          </a:srgbClr>
                        </a:clrFrom>
                        <a:clrTo>
                          <a:srgbClr val="FFFFFF">
                            <a:alpha val="0"/>
                          </a:srgbClr>
                        </a:clrTo>
                      </a:clrChange>
                      <a:extLst>
                        <a:ext uri="{BEBA8EAE-BF5A-486C-A8C5-ECC9F3942E4B}">
                          <a14:imgProps xmlns:a14="http://schemas.microsoft.com/office/drawing/2010/main">
                            <a14:imgLayer r:embed="rId13">
                              <a14:imgEffect>
                                <a14:sharpenSoften amount="25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630578" cy="973100"/>
                    </a:xfrm>
                    <a:prstGeom prst="rect">
                      <a:avLst/>
                    </a:prstGeom>
                    <a:noFill/>
                    <a:ln w="28575">
                      <a:noFill/>
                    </a:ln>
                  </pic:spPr>
                </pic:pic>
              </a:graphicData>
            </a:graphic>
            <wp14:sizeRelH relativeFrom="page">
              <wp14:pctWidth>0</wp14:pctWidth>
            </wp14:sizeRelH>
            <wp14:sizeRelV relativeFrom="page">
              <wp14:pctHeight>0</wp14:pctHeight>
            </wp14:sizeRelV>
          </wp:anchor>
        </w:drawing>
      </w:r>
    </w:p>
    <w:p w14:paraId="06AD5478" w14:textId="77777777" w:rsidR="00F23123" w:rsidRPr="00F23123" w:rsidRDefault="00F23123" w:rsidP="00F23123">
      <w:pPr>
        <w:pStyle w:val="ListParagraph"/>
        <w:spacing w:after="200"/>
        <w:ind w:left="0"/>
        <w:rPr>
          <w:sz w:val="24"/>
          <w:szCs w:val="24"/>
        </w:rPr>
      </w:pPr>
    </w:p>
    <w:p w14:paraId="428E2AC1" w14:textId="77777777" w:rsidR="00F23123" w:rsidRPr="00F23123" w:rsidRDefault="00F23123" w:rsidP="00F23123">
      <w:pPr>
        <w:pStyle w:val="ListParagraph"/>
        <w:spacing w:after="200"/>
        <w:ind w:left="0" w:firstLine="0"/>
        <w:rPr>
          <w:sz w:val="24"/>
          <w:szCs w:val="24"/>
        </w:rPr>
      </w:pPr>
      <w:r w:rsidRPr="00F23123">
        <w:rPr>
          <w:sz w:val="24"/>
          <w:szCs w:val="24"/>
        </w:rPr>
        <w:t>Craig Childress, Psy.D.</w:t>
      </w:r>
      <w:r w:rsidRPr="00F23123">
        <w:rPr>
          <w:sz w:val="24"/>
          <w:szCs w:val="24"/>
        </w:rPr>
        <w:br/>
        <w:t>Clinical Psychologist, PSY 18857</w:t>
      </w:r>
    </w:p>
    <w:p w14:paraId="1EED1AB6" w14:textId="77777777" w:rsidR="00CB5DBA" w:rsidRDefault="00CB5DBA" w:rsidP="00F23123">
      <w:pPr>
        <w:spacing w:after="200"/>
        <w:rPr>
          <w:rFonts w:ascii="Cambria" w:hAnsi="Cambria" w:cs="Times"/>
          <w:b/>
          <w:bCs/>
          <w:sz w:val="32"/>
          <w:szCs w:val="30"/>
        </w:rPr>
        <w:sectPr w:rsidR="00CB5DBA" w:rsidSect="00433FBF">
          <w:headerReference w:type="default" r:id="rId15"/>
          <w:footerReference w:type="default" r:id="rId16"/>
          <w:pgSz w:w="12240" w:h="15840"/>
          <w:pgMar w:top="1440" w:right="1440" w:bottom="1440" w:left="1440" w:header="720" w:footer="749" w:gutter="0"/>
          <w:cols w:space="720"/>
          <w:titlePg/>
          <w:docGrid w:linePitch="299"/>
        </w:sectPr>
      </w:pPr>
    </w:p>
    <w:p w14:paraId="3E3103CD" w14:textId="77777777" w:rsidR="003A18ED" w:rsidRPr="003A18ED" w:rsidRDefault="003A18ED" w:rsidP="00AB568E">
      <w:pPr>
        <w:widowControl w:val="0"/>
        <w:autoSpaceDE w:val="0"/>
        <w:autoSpaceDN w:val="0"/>
        <w:adjustRightInd w:val="0"/>
        <w:spacing w:after="120"/>
        <w:jc w:val="center"/>
        <w:rPr>
          <w:rFonts w:ascii="Cambria" w:hAnsi="Cambria" w:cs="Times"/>
          <w:b/>
          <w:bCs/>
          <w:sz w:val="28"/>
          <w:szCs w:val="26"/>
        </w:rPr>
      </w:pPr>
      <w:r w:rsidRPr="003A18ED">
        <w:rPr>
          <w:rFonts w:ascii="Cambria" w:hAnsi="Cambria" w:cs="Times"/>
          <w:b/>
          <w:bCs/>
          <w:sz w:val="28"/>
          <w:szCs w:val="26"/>
        </w:rPr>
        <w:lastRenderedPageBreak/>
        <w:t>Craig Childress, Psy.D.</w:t>
      </w:r>
    </w:p>
    <w:p w14:paraId="796BA45D" w14:textId="77777777" w:rsidR="003A18ED" w:rsidRPr="003A18ED" w:rsidRDefault="003A18ED" w:rsidP="003A18ED">
      <w:pPr>
        <w:widowControl w:val="0"/>
        <w:autoSpaceDE w:val="0"/>
        <w:autoSpaceDN w:val="0"/>
        <w:adjustRightInd w:val="0"/>
        <w:jc w:val="center"/>
        <w:rPr>
          <w:rFonts w:ascii="Cambria" w:hAnsi="Cambria" w:cs="Times"/>
          <w:b/>
          <w:bCs/>
          <w:sz w:val="28"/>
          <w:szCs w:val="26"/>
        </w:rPr>
      </w:pPr>
      <w:r w:rsidRPr="003A18ED">
        <w:rPr>
          <w:rFonts w:ascii="Cambria" w:hAnsi="Cambria" w:cs="Times"/>
          <w:b/>
          <w:bCs/>
          <w:sz w:val="24"/>
          <w:szCs w:val="24"/>
        </w:rPr>
        <w:t>CA License #: PSY 18857</w:t>
      </w:r>
    </w:p>
    <w:p w14:paraId="318D7C45" w14:textId="77777777" w:rsidR="003A18ED" w:rsidRPr="003A18ED" w:rsidRDefault="003A18ED" w:rsidP="003A18ED">
      <w:pPr>
        <w:widowControl w:val="0"/>
        <w:tabs>
          <w:tab w:val="left" w:pos="810"/>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after="0"/>
        <w:ind w:left="-18"/>
        <w:rPr>
          <w:rFonts w:ascii="Cambria" w:hAnsi="Cambria" w:cs="Times New Roman"/>
          <w:sz w:val="24"/>
          <w:szCs w:val="24"/>
        </w:rPr>
      </w:pPr>
      <w:r w:rsidRPr="003A18ED">
        <w:rPr>
          <w:rFonts w:ascii="Cambria" w:hAnsi="Cambria" w:cs="Times New Roman"/>
          <w:b/>
          <w:bCs/>
          <w:sz w:val="24"/>
          <w:szCs w:val="24"/>
        </w:rPr>
        <w:t xml:space="preserve">Office: </w:t>
      </w:r>
      <w:r w:rsidRPr="003A18ED">
        <w:rPr>
          <w:rFonts w:ascii="Cambria" w:hAnsi="Cambria" w:cs="Times New Roman"/>
          <w:b/>
          <w:bCs/>
          <w:sz w:val="24"/>
          <w:szCs w:val="24"/>
        </w:rPr>
        <w:tab/>
      </w:r>
      <w:r w:rsidRPr="003A18ED">
        <w:rPr>
          <w:rFonts w:ascii="Cambria" w:hAnsi="Cambria" w:cs="Times New Roman"/>
          <w:sz w:val="24"/>
          <w:szCs w:val="24"/>
        </w:rPr>
        <w:t>271 Winslow Way E, 10631</w:t>
      </w:r>
    </w:p>
    <w:p w14:paraId="1BE53FE8" w14:textId="77777777" w:rsidR="003A18ED" w:rsidRPr="003A18ED" w:rsidRDefault="003A18ED" w:rsidP="003A18ED">
      <w:pPr>
        <w:widowControl w:val="0"/>
        <w:tabs>
          <w:tab w:val="left" w:pos="810"/>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after="0"/>
        <w:ind w:left="-18"/>
        <w:rPr>
          <w:rFonts w:ascii="Cambria" w:hAnsi="Cambria" w:cs="Times New Roman"/>
          <w:sz w:val="24"/>
          <w:szCs w:val="24"/>
        </w:rPr>
      </w:pPr>
      <w:r w:rsidRPr="003A18ED">
        <w:rPr>
          <w:rFonts w:ascii="Cambria" w:hAnsi="Cambria" w:cs="Times New Roman"/>
          <w:sz w:val="24"/>
          <w:szCs w:val="24"/>
        </w:rPr>
        <w:tab/>
        <w:t>Bainbridge Island, WA 98110</w:t>
      </w:r>
    </w:p>
    <w:p w14:paraId="44D15CC8" w14:textId="77777777" w:rsidR="003A18ED" w:rsidRPr="003A18ED" w:rsidRDefault="003A18ED" w:rsidP="003A18ED">
      <w:pPr>
        <w:widowControl w:val="0"/>
        <w:tabs>
          <w:tab w:val="left" w:pos="1188"/>
          <w:tab w:val="left" w:pos="2160"/>
          <w:tab w:val="left" w:pos="5238"/>
          <w:tab w:val="left" w:pos="6138"/>
          <w:tab w:val="left" w:pos="9828"/>
        </w:tabs>
        <w:autoSpaceDE w:val="0"/>
        <w:autoSpaceDN w:val="0"/>
        <w:adjustRightInd w:val="0"/>
        <w:ind w:left="810"/>
        <w:rPr>
          <w:rFonts w:ascii="Cambria" w:hAnsi="Cambria" w:cs="Times New Roman"/>
          <w:sz w:val="24"/>
          <w:szCs w:val="24"/>
        </w:rPr>
      </w:pPr>
      <w:r w:rsidRPr="003A18ED">
        <w:rPr>
          <w:rFonts w:ascii="Cambria" w:hAnsi="Cambria" w:cs="Times New Roman"/>
          <w:sz w:val="24"/>
          <w:szCs w:val="24"/>
        </w:rPr>
        <w:t>email: drcachildress.bainbridge@gmail.com</w:t>
      </w:r>
    </w:p>
    <w:p w14:paraId="2EE132A8" w14:textId="77777777" w:rsidR="003A18ED" w:rsidRPr="003A18ED" w:rsidRDefault="003A18ED" w:rsidP="003A18ED">
      <w:pPr>
        <w:widowControl w:val="0"/>
        <w:autoSpaceDE w:val="0"/>
        <w:autoSpaceDN w:val="0"/>
        <w:adjustRightInd w:val="0"/>
        <w:spacing w:before="120" w:after="120"/>
        <w:rPr>
          <w:rFonts w:ascii="Cambria" w:hAnsi="Cambria" w:cs="Times New Roman"/>
          <w:b/>
          <w:bCs/>
          <w:sz w:val="24"/>
          <w:szCs w:val="24"/>
        </w:rPr>
      </w:pPr>
      <w:r w:rsidRPr="003A18ED">
        <w:rPr>
          <w:rFonts w:ascii="Cambria" w:hAnsi="Cambria" w:cs="Times New Roman"/>
          <w:b/>
          <w:bCs/>
          <w:sz w:val="24"/>
          <w:szCs w:val="24"/>
        </w:rPr>
        <w:t>Education:</w:t>
      </w:r>
    </w:p>
    <w:p w14:paraId="1061343F" w14:textId="77777777" w:rsidR="003A18ED" w:rsidRPr="003A18ED" w:rsidRDefault="003A18ED" w:rsidP="003A18ED">
      <w:pPr>
        <w:widowControl w:val="0"/>
        <w:autoSpaceDE w:val="0"/>
        <w:autoSpaceDN w:val="0"/>
        <w:adjustRightInd w:val="0"/>
        <w:spacing w:after="0"/>
        <w:ind w:firstLine="720"/>
        <w:rPr>
          <w:rFonts w:ascii="Cambria" w:hAnsi="Cambria" w:cs="Times New Roman"/>
          <w:sz w:val="24"/>
          <w:szCs w:val="24"/>
          <w:vertAlign w:val="subscript"/>
        </w:rPr>
      </w:pPr>
      <w:r w:rsidRPr="003A18ED">
        <w:rPr>
          <w:rFonts w:ascii="Cambria" w:hAnsi="Cambria" w:cs="Times New Roman"/>
          <w:sz w:val="24"/>
          <w:szCs w:val="24"/>
          <w:u w:val="single"/>
        </w:rPr>
        <w:t>Pepperdine University</w:t>
      </w:r>
      <w:r w:rsidRPr="003A18ED">
        <w:rPr>
          <w:rFonts w:ascii="Cambria" w:hAnsi="Cambria" w:cs="Times New Roman"/>
          <w:sz w:val="24"/>
          <w:szCs w:val="24"/>
        </w:rPr>
        <w:t>; 11/00</w:t>
      </w:r>
    </w:p>
    <w:p w14:paraId="7C1E06DC" w14:textId="77777777" w:rsidR="003A18ED" w:rsidRPr="003A18ED" w:rsidRDefault="003A18ED" w:rsidP="003A18ED">
      <w:pPr>
        <w:widowControl w:val="0"/>
        <w:autoSpaceDE w:val="0"/>
        <w:autoSpaceDN w:val="0"/>
        <w:adjustRightInd w:val="0"/>
        <w:spacing w:after="120"/>
        <w:ind w:firstLine="720"/>
        <w:rPr>
          <w:rFonts w:ascii="Cambria" w:hAnsi="Cambria" w:cs="Times New Roman"/>
          <w:sz w:val="24"/>
          <w:szCs w:val="24"/>
        </w:rPr>
      </w:pPr>
      <w:r w:rsidRPr="003A18ED">
        <w:rPr>
          <w:rFonts w:ascii="Cambria" w:hAnsi="Cambria" w:cs="Times New Roman"/>
          <w:sz w:val="24"/>
          <w:szCs w:val="24"/>
        </w:rPr>
        <w:t>Psy.D. degree in Clinical Psychology, APA accredited</w:t>
      </w:r>
    </w:p>
    <w:p w14:paraId="26FA2C0C" w14:textId="77777777" w:rsidR="003A18ED" w:rsidRPr="003A18ED" w:rsidRDefault="003A18ED" w:rsidP="003A18ED">
      <w:pPr>
        <w:widowControl w:val="0"/>
        <w:tabs>
          <w:tab w:val="left" w:pos="0"/>
          <w:tab w:val="left" w:pos="720"/>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after="0"/>
        <w:ind w:firstLine="720"/>
        <w:rPr>
          <w:rFonts w:ascii="Cambria" w:hAnsi="Cambria" w:cs="Times New Roman"/>
          <w:sz w:val="24"/>
          <w:szCs w:val="24"/>
        </w:rPr>
      </w:pPr>
      <w:r w:rsidRPr="003A18ED">
        <w:rPr>
          <w:rFonts w:ascii="Cambria" w:hAnsi="Cambria" w:cs="Times New Roman"/>
          <w:sz w:val="24"/>
          <w:szCs w:val="24"/>
          <w:u w:val="single"/>
        </w:rPr>
        <w:t>California State University, Northridge</w:t>
      </w:r>
      <w:r w:rsidRPr="003A18ED">
        <w:rPr>
          <w:rFonts w:ascii="Cambria" w:hAnsi="Cambria" w:cs="Times New Roman"/>
          <w:sz w:val="24"/>
          <w:szCs w:val="24"/>
        </w:rPr>
        <w:t>; 6/85</w:t>
      </w:r>
    </w:p>
    <w:p w14:paraId="6678813A" w14:textId="77777777" w:rsidR="003A18ED" w:rsidRPr="003A18ED" w:rsidRDefault="003A18ED" w:rsidP="003A18ED">
      <w:pPr>
        <w:widowControl w:val="0"/>
        <w:tabs>
          <w:tab w:val="left" w:pos="0"/>
          <w:tab w:val="left" w:pos="720"/>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after="120"/>
        <w:ind w:left="720"/>
        <w:rPr>
          <w:rFonts w:ascii="Cambria" w:hAnsi="Cambria" w:cs="Times New Roman"/>
          <w:sz w:val="24"/>
          <w:szCs w:val="24"/>
        </w:rPr>
      </w:pPr>
      <w:r w:rsidRPr="003A18ED">
        <w:rPr>
          <w:rFonts w:ascii="Cambria" w:hAnsi="Cambria" w:cs="Times New Roman"/>
          <w:sz w:val="24"/>
          <w:szCs w:val="24"/>
        </w:rPr>
        <w:t>M.A. degree in Clinical/Community Psychology</w:t>
      </w:r>
    </w:p>
    <w:p w14:paraId="3802891A" w14:textId="77777777" w:rsidR="003A18ED" w:rsidRPr="003A18ED" w:rsidRDefault="003A18ED" w:rsidP="003A18ED">
      <w:pPr>
        <w:widowControl w:val="0"/>
        <w:tabs>
          <w:tab w:val="left" w:pos="0"/>
          <w:tab w:val="left" w:pos="720"/>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after="0"/>
        <w:ind w:firstLine="720"/>
        <w:rPr>
          <w:rFonts w:ascii="Cambria" w:hAnsi="Cambria" w:cs="Times New Roman"/>
          <w:sz w:val="24"/>
          <w:szCs w:val="24"/>
        </w:rPr>
      </w:pPr>
      <w:r w:rsidRPr="003A18ED">
        <w:rPr>
          <w:rFonts w:ascii="Cambria" w:hAnsi="Cambria" w:cs="Times New Roman"/>
          <w:sz w:val="24"/>
          <w:szCs w:val="24"/>
          <w:u w:val="single"/>
        </w:rPr>
        <w:t>University of California, Los Angeles</w:t>
      </w:r>
      <w:r w:rsidRPr="003A18ED">
        <w:rPr>
          <w:rFonts w:ascii="Cambria" w:hAnsi="Cambria" w:cs="Times New Roman"/>
          <w:sz w:val="24"/>
          <w:szCs w:val="24"/>
        </w:rPr>
        <w:t xml:space="preserve">; 3/78 </w:t>
      </w:r>
    </w:p>
    <w:p w14:paraId="54528E06" w14:textId="77777777" w:rsidR="003A18ED" w:rsidRPr="003A18ED" w:rsidRDefault="003A18ED" w:rsidP="003A18ED">
      <w:pPr>
        <w:widowControl w:val="0"/>
        <w:tabs>
          <w:tab w:val="left" w:pos="0"/>
          <w:tab w:val="left" w:pos="720"/>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ind w:firstLine="720"/>
        <w:rPr>
          <w:rFonts w:ascii="Cambria" w:hAnsi="Cambria" w:cs="Times New Roman"/>
          <w:sz w:val="24"/>
          <w:szCs w:val="24"/>
        </w:rPr>
      </w:pPr>
      <w:r w:rsidRPr="003A18ED">
        <w:rPr>
          <w:rFonts w:ascii="Cambria" w:hAnsi="Cambria" w:cs="Times New Roman"/>
          <w:sz w:val="24"/>
          <w:szCs w:val="24"/>
        </w:rPr>
        <w:t>B.A. in Psychology, cum laude</w:t>
      </w:r>
    </w:p>
    <w:p w14:paraId="7E1F6560" w14:textId="77777777" w:rsidR="003A18ED" w:rsidRPr="003A18ED" w:rsidRDefault="003A18ED" w:rsidP="003A18ED">
      <w:pPr>
        <w:widowControl w:val="0"/>
        <w:tabs>
          <w:tab w:val="left" w:pos="0"/>
          <w:tab w:val="left" w:pos="720"/>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after="120"/>
        <w:rPr>
          <w:rFonts w:ascii="Cambria" w:hAnsi="Cambria" w:cs="Times New Roman"/>
          <w:b/>
          <w:sz w:val="24"/>
          <w:szCs w:val="24"/>
        </w:rPr>
      </w:pPr>
      <w:r w:rsidRPr="003A18ED">
        <w:rPr>
          <w:rFonts w:ascii="Cambria" w:hAnsi="Cambria" w:cs="Times New Roman"/>
          <w:b/>
          <w:sz w:val="24"/>
          <w:szCs w:val="24"/>
        </w:rPr>
        <w:t>Recent Presentations:</w:t>
      </w:r>
    </w:p>
    <w:p w14:paraId="158114FB" w14:textId="1EAA9699" w:rsidR="003A18ED" w:rsidRPr="003A18ED" w:rsidRDefault="003A18ED" w:rsidP="003A18ED">
      <w:pPr>
        <w:pStyle w:val="ListParagraph"/>
        <w:numPr>
          <w:ilvl w:val="0"/>
          <w:numId w:val="7"/>
        </w:numPr>
        <w:tabs>
          <w:tab w:val="left" w:pos="0"/>
          <w:tab w:val="left" w:pos="1440"/>
          <w:tab w:val="left" w:pos="2160"/>
          <w:tab w:val="left" w:pos="2700"/>
          <w:tab w:val="left" w:pos="3600"/>
          <w:tab w:val="left" w:pos="4320"/>
          <w:tab w:val="left" w:pos="5040"/>
          <w:tab w:val="left" w:pos="5760"/>
          <w:tab w:val="left" w:pos="6480"/>
          <w:tab w:val="left" w:pos="7200"/>
          <w:tab w:val="left" w:pos="7920"/>
        </w:tabs>
        <w:adjustRightInd w:val="0"/>
        <w:spacing w:before="0" w:after="120"/>
        <w:ind w:left="360"/>
        <w:rPr>
          <w:rFonts w:cs="Times New Roman"/>
          <w:b/>
          <w:sz w:val="24"/>
          <w:szCs w:val="24"/>
        </w:rPr>
      </w:pPr>
      <w:r w:rsidRPr="003A18ED">
        <w:rPr>
          <w:rFonts w:cs="Arial"/>
          <w:b/>
          <w:bCs/>
          <w:sz w:val="24"/>
          <w:szCs w:val="24"/>
        </w:rPr>
        <w:t>American Psychological Association</w:t>
      </w:r>
      <w:r w:rsidRPr="003A18ED">
        <w:rPr>
          <w:rFonts w:cs="Arial"/>
          <w:sz w:val="24"/>
          <w:szCs w:val="24"/>
        </w:rPr>
        <w:t xml:space="preserve">. Empathy, the Family, and the Core of Social Justice. Childress, C.A. &amp; Pruter, D. Paper Presentation at the APA National </w:t>
      </w:r>
      <w:r w:rsidR="00F7190E" w:rsidRPr="003A18ED">
        <w:rPr>
          <w:rFonts w:cs="Arial"/>
          <w:sz w:val="24"/>
          <w:szCs w:val="24"/>
        </w:rPr>
        <w:t>Convention, Division</w:t>
      </w:r>
      <w:r w:rsidRPr="003A18ED">
        <w:rPr>
          <w:rFonts w:cs="Arial"/>
          <w:sz w:val="24"/>
          <w:szCs w:val="24"/>
        </w:rPr>
        <w:t xml:space="preserve"> 24, 8/8/19; Chicago, Il.</w:t>
      </w:r>
    </w:p>
    <w:p w14:paraId="140E9377" w14:textId="77777777" w:rsidR="003A18ED" w:rsidRPr="003A18ED" w:rsidRDefault="003A18ED" w:rsidP="003A18ED">
      <w:pPr>
        <w:pStyle w:val="ListParagraph"/>
        <w:numPr>
          <w:ilvl w:val="0"/>
          <w:numId w:val="7"/>
        </w:numPr>
        <w:adjustRightInd w:val="0"/>
        <w:spacing w:before="0" w:after="120"/>
        <w:ind w:left="360"/>
        <w:rPr>
          <w:rFonts w:cs="Arial"/>
          <w:sz w:val="24"/>
          <w:szCs w:val="24"/>
        </w:rPr>
      </w:pPr>
      <w:r w:rsidRPr="003A18ED">
        <w:rPr>
          <w:rFonts w:cs="Arial"/>
          <w:b/>
          <w:bCs/>
          <w:sz w:val="24"/>
          <w:szCs w:val="24"/>
        </w:rPr>
        <w:t>Erasmus University Medical Center</w:t>
      </w:r>
      <w:r w:rsidRPr="003A18ED">
        <w:rPr>
          <w:rFonts w:cs="Arial"/>
          <w:sz w:val="24"/>
          <w:szCs w:val="24"/>
        </w:rPr>
        <w:t>. Attachment-Based Parental Alienation: Trauma Informed Assessment of Complex Family Conflict.  Rotterdam, Netherlands; 2/25/19.</w:t>
      </w:r>
    </w:p>
    <w:p w14:paraId="0E3BEB24" w14:textId="77777777" w:rsidR="003A18ED" w:rsidRPr="003A18ED" w:rsidRDefault="003A18ED" w:rsidP="003A18ED">
      <w:pPr>
        <w:pStyle w:val="ListParagraph"/>
        <w:numPr>
          <w:ilvl w:val="0"/>
          <w:numId w:val="7"/>
        </w:numPr>
        <w:adjustRightInd w:val="0"/>
        <w:spacing w:before="0" w:after="120"/>
        <w:ind w:left="360"/>
        <w:rPr>
          <w:rFonts w:cs="Arial"/>
          <w:sz w:val="24"/>
          <w:szCs w:val="24"/>
        </w:rPr>
      </w:pPr>
      <w:r w:rsidRPr="003A18ED">
        <w:rPr>
          <w:rFonts w:cs="Arial"/>
          <w:b/>
          <w:bCs/>
          <w:sz w:val="24"/>
          <w:szCs w:val="24"/>
        </w:rPr>
        <w:t>Dutch Ministry of Justice</w:t>
      </w:r>
      <w:r w:rsidRPr="003A18ED">
        <w:rPr>
          <w:rFonts w:cs="Arial"/>
          <w:sz w:val="24"/>
          <w:szCs w:val="24"/>
        </w:rPr>
        <w:t>.  Invited meeting; 2/27/19.</w:t>
      </w:r>
    </w:p>
    <w:p w14:paraId="2BB86C51" w14:textId="77777777" w:rsidR="003A18ED" w:rsidRPr="003A18ED" w:rsidRDefault="003A18ED" w:rsidP="003A18ED">
      <w:pPr>
        <w:pStyle w:val="ListParagraph"/>
        <w:numPr>
          <w:ilvl w:val="0"/>
          <w:numId w:val="7"/>
        </w:numPr>
        <w:adjustRightInd w:val="0"/>
        <w:spacing w:before="0" w:after="120"/>
        <w:ind w:left="360"/>
        <w:rPr>
          <w:rFonts w:cs="Arial"/>
          <w:sz w:val="24"/>
          <w:szCs w:val="24"/>
        </w:rPr>
      </w:pPr>
      <w:r w:rsidRPr="003A18ED">
        <w:rPr>
          <w:rFonts w:cs="Arial"/>
          <w:b/>
          <w:bCs/>
          <w:sz w:val="24"/>
          <w:szCs w:val="24"/>
        </w:rPr>
        <w:t>Law Society of Saskatchewan</w:t>
      </w:r>
      <w:r w:rsidRPr="003A18ED">
        <w:rPr>
          <w:rFonts w:cs="Arial"/>
          <w:sz w:val="24"/>
          <w:szCs w:val="24"/>
        </w:rPr>
        <w:t>. Solutions for the Family Court and Professional Psychology; Saskatoon 11/20/18; Regina 11/21/18.</w:t>
      </w:r>
    </w:p>
    <w:p w14:paraId="5D2027A8" w14:textId="77777777" w:rsidR="003A18ED" w:rsidRPr="003A18ED" w:rsidRDefault="003A18ED" w:rsidP="003A18ED">
      <w:pPr>
        <w:pStyle w:val="ListParagraph"/>
        <w:numPr>
          <w:ilvl w:val="0"/>
          <w:numId w:val="7"/>
        </w:numPr>
        <w:adjustRightInd w:val="0"/>
        <w:spacing w:before="0" w:after="120"/>
        <w:ind w:left="360"/>
        <w:rPr>
          <w:rFonts w:cs="Arial"/>
          <w:sz w:val="24"/>
          <w:szCs w:val="24"/>
        </w:rPr>
      </w:pPr>
      <w:r w:rsidRPr="003A18ED">
        <w:rPr>
          <w:rFonts w:cs="Arial"/>
          <w:b/>
          <w:bCs/>
          <w:sz w:val="24"/>
          <w:szCs w:val="24"/>
        </w:rPr>
        <w:t>Certification Seminars for the Houston Pilot Program for the Family Courts</w:t>
      </w:r>
      <w:r w:rsidRPr="003A18ED">
        <w:rPr>
          <w:rFonts w:cs="Arial"/>
          <w:sz w:val="24"/>
          <w:szCs w:val="24"/>
        </w:rPr>
        <w:t>. Attachment-Based Parental Alienation (AB-PA). 5/22-24/18; Houston, Texas.</w:t>
      </w:r>
    </w:p>
    <w:p w14:paraId="359E35C4" w14:textId="77777777" w:rsidR="003A18ED" w:rsidRPr="003A18ED" w:rsidRDefault="003A18ED" w:rsidP="003A18ED">
      <w:pPr>
        <w:pStyle w:val="ListParagraph"/>
        <w:numPr>
          <w:ilvl w:val="0"/>
          <w:numId w:val="7"/>
        </w:numPr>
        <w:adjustRightInd w:val="0"/>
        <w:spacing w:before="0" w:after="120"/>
        <w:ind w:left="360"/>
        <w:rPr>
          <w:rFonts w:cs="Arial"/>
          <w:sz w:val="24"/>
          <w:szCs w:val="24"/>
        </w:rPr>
      </w:pPr>
      <w:r w:rsidRPr="003A18ED">
        <w:rPr>
          <w:rFonts w:cs="Arial"/>
          <w:b/>
          <w:bCs/>
          <w:sz w:val="24"/>
          <w:szCs w:val="24"/>
        </w:rPr>
        <w:t>California Association for Licensed Professional Clinical Counselors</w:t>
      </w:r>
      <w:r w:rsidRPr="003A18ED">
        <w:rPr>
          <w:rFonts w:cs="Arial"/>
          <w:sz w:val="24"/>
          <w:szCs w:val="24"/>
        </w:rPr>
        <w:t xml:space="preserve"> (CALPCC). Parental Alienation Testing, Orders, and Treatment in BPD/NPD Custody Proceedings. April 20, 2018; San Francisco, CA.</w:t>
      </w:r>
    </w:p>
    <w:p w14:paraId="118182F6" w14:textId="77777777" w:rsidR="003A18ED" w:rsidRPr="003A18ED" w:rsidRDefault="003A18ED" w:rsidP="003A18ED">
      <w:pPr>
        <w:pStyle w:val="ListParagraph"/>
        <w:numPr>
          <w:ilvl w:val="0"/>
          <w:numId w:val="7"/>
        </w:numPr>
        <w:adjustRightInd w:val="0"/>
        <w:spacing w:before="0" w:after="120"/>
        <w:ind w:left="360"/>
        <w:rPr>
          <w:rFonts w:cs="Arial"/>
          <w:sz w:val="24"/>
          <w:szCs w:val="24"/>
        </w:rPr>
      </w:pPr>
      <w:r w:rsidRPr="003A18ED">
        <w:rPr>
          <w:rFonts w:cs="Arial"/>
          <w:b/>
          <w:bCs/>
          <w:sz w:val="24"/>
          <w:szCs w:val="24"/>
        </w:rPr>
        <w:t>Legislature Briefing</w:t>
      </w:r>
      <w:r w:rsidRPr="003A18ED">
        <w:rPr>
          <w:rFonts w:cs="Arial"/>
          <w:sz w:val="24"/>
          <w:szCs w:val="24"/>
        </w:rPr>
        <w:t>.  Pennsylvania State Legislature; House Children and Youth Committee. Solutions to High-Conflict Divorce in the Family Court. November 15, 2017; Harrisburg, PA (https://www.youtube.com/watch?v=AIa1KbfsWIM)</w:t>
      </w:r>
    </w:p>
    <w:p w14:paraId="3089DA48" w14:textId="77777777" w:rsidR="003A18ED" w:rsidRPr="003A18ED" w:rsidRDefault="003A18ED" w:rsidP="003A18ED">
      <w:pPr>
        <w:pStyle w:val="ListParagraph"/>
        <w:numPr>
          <w:ilvl w:val="0"/>
          <w:numId w:val="7"/>
        </w:numPr>
        <w:adjustRightInd w:val="0"/>
        <w:spacing w:before="0" w:after="120"/>
        <w:ind w:left="360"/>
        <w:rPr>
          <w:rFonts w:cs="Arial"/>
          <w:sz w:val="24"/>
          <w:szCs w:val="24"/>
        </w:rPr>
      </w:pPr>
      <w:r w:rsidRPr="003A18ED">
        <w:rPr>
          <w:rFonts w:cs="Arial"/>
          <w:b/>
          <w:bCs/>
          <w:sz w:val="24"/>
          <w:szCs w:val="24"/>
        </w:rPr>
        <w:t>Legislature Briefing</w:t>
      </w:r>
      <w:r w:rsidRPr="003A18ED">
        <w:rPr>
          <w:rFonts w:cs="Arial"/>
          <w:sz w:val="24"/>
          <w:szCs w:val="24"/>
        </w:rPr>
        <w:t>.  Massachusetts State Legislature. Grandparent and Family Alienation; Hosted by Representative Walsh.  5/31/17; Boston MA.</w:t>
      </w:r>
    </w:p>
    <w:p w14:paraId="3387B780" w14:textId="77777777" w:rsidR="003A18ED" w:rsidRPr="003A18ED" w:rsidRDefault="003A18ED" w:rsidP="003A18ED">
      <w:pPr>
        <w:pStyle w:val="ListParagraph"/>
        <w:numPr>
          <w:ilvl w:val="0"/>
          <w:numId w:val="7"/>
        </w:numPr>
        <w:adjustRightInd w:val="0"/>
        <w:spacing w:before="0" w:after="120"/>
        <w:ind w:left="360"/>
        <w:rPr>
          <w:rFonts w:cs="Arial"/>
          <w:sz w:val="24"/>
          <w:szCs w:val="24"/>
        </w:rPr>
      </w:pPr>
      <w:r w:rsidRPr="003A18ED">
        <w:rPr>
          <w:rFonts w:cs="Arial"/>
          <w:b/>
          <w:bCs/>
          <w:sz w:val="24"/>
          <w:szCs w:val="24"/>
        </w:rPr>
        <w:t>Association of Family and Conciliation Courts</w:t>
      </w:r>
      <w:r w:rsidRPr="003A18ED">
        <w:rPr>
          <w:rFonts w:cs="Arial"/>
          <w:sz w:val="24"/>
          <w:szCs w:val="24"/>
        </w:rPr>
        <w:t xml:space="preserve"> (AFCC). An Attachment-Based Model of Parental Alienation: Diagnosis and Treatment.  Childress &amp; Pruter, Presentation at the AFCC National Convention, 6/1/17; Boston, MA.</w:t>
      </w:r>
    </w:p>
    <w:p w14:paraId="78977DF1" w14:textId="77777777" w:rsidR="003A18ED" w:rsidRPr="003A18ED" w:rsidRDefault="003A18ED" w:rsidP="003A18ED">
      <w:pPr>
        <w:widowControl w:val="0"/>
        <w:autoSpaceDE w:val="0"/>
        <w:autoSpaceDN w:val="0"/>
        <w:adjustRightInd w:val="0"/>
        <w:spacing w:after="120"/>
        <w:rPr>
          <w:rFonts w:ascii="Cambria" w:hAnsi="Cambria" w:cs="Arial"/>
          <w:b/>
          <w:bCs/>
          <w:sz w:val="24"/>
          <w:szCs w:val="24"/>
        </w:rPr>
      </w:pPr>
      <w:r w:rsidRPr="003A18ED">
        <w:rPr>
          <w:rFonts w:ascii="Cambria" w:hAnsi="Cambria" w:cs="Arial"/>
          <w:b/>
          <w:bCs/>
          <w:sz w:val="24"/>
          <w:szCs w:val="24"/>
        </w:rPr>
        <w:t>Professional Affiliations</w:t>
      </w:r>
    </w:p>
    <w:p w14:paraId="66C77B96" w14:textId="77777777" w:rsidR="003A18ED" w:rsidRPr="003A18ED" w:rsidRDefault="003A18ED" w:rsidP="003A18ED">
      <w:pPr>
        <w:pStyle w:val="ListParagraph"/>
        <w:numPr>
          <w:ilvl w:val="0"/>
          <w:numId w:val="11"/>
        </w:numPr>
        <w:adjustRightInd w:val="0"/>
        <w:spacing w:before="0" w:after="120"/>
        <w:ind w:left="720"/>
        <w:rPr>
          <w:rFonts w:cs="Arial"/>
          <w:sz w:val="24"/>
          <w:szCs w:val="24"/>
        </w:rPr>
      </w:pPr>
      <w:r w:rsidRPr="003A18ED">
        <w:rPr>
          <w:rFonts w:cs="Arial"/>
          <w:sz w:val="24"/>
          <w:szCs w:val="24"/>
        </w:rPr>
        <w:t>American Psychological Association</w:t>
      </w:r>
    </w:p>
    <w:p w14:paraId="0DDD1F35" w14:textId="77777777" w:rsidR="003A18ED" w:rsidRPr="003A18ED" w:rsidRDefault="003A18ED" w:rsidP="003A18ED">
      <w:pPr>
        <w:pStyle w:val="ListParagraph"/>
        <w:numPr>
          <w:ilvl w:val="0"/>
          <w:numId w:val="11"/>
        </w:numPr>
        <w:adjustRightInd w:val="0"/>
        <w:spacing w:before="0" w:after="120"/>
        <w:ind w:left="720"/>
        <w:rPr>
          <w:rFonts w:cs="Arial"/>
          <w:sz w:val="24"/>
          <w:szCs w:val="24"/>
        </w:rPr>
      </w:pPr>
      <w:r w:rsidRPr="003A18ED">
        <w:rPr>
          <w:rFonts w:cs="Arial"/>
          <w:sz w:val="24"/>
          <w:szCs w:val="24"/>
        </w:rPr>
        <w:t>Credentialed with the National Register of Health Service Psychologists</w:t>
      </w:r>
    </w:p>
    <w:p w14:paraId="7702F570" w14:textId="77777777" w:rsidR="003A18ED" w:rsidRPr="003A18ED" w:rsidRDefault="003A18ED" w:rsidP="003A18ED">
      <w:pPr>
        <w:widowControl w:val="0"/>
        <w:tabs>
          <w:tab w:val="left" w:pos="0"/>
          <w:tab w:val="left" w:pos="720"/>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after="200"/>
        <w:rPr>
          <w:rFonts w:ascii="Cambria" w:hAnsi="Cambria" w:cs="Times New Roman"/>
          <w:b/>
          <w:bCs/>
          <w:sz w:val="24"/>
          <w:szCs w:val="24"/>
        </w:rPr>
      </w:pPr>
      <w:r w:rsidRPr="003A18ED">
        <w:rPr>
          <w:rFonts w:ascii="Cambria" w:hAnsi="Cambria" w:cs="Times New Roman"/>
          <w:b/>
          <w:bCs/>
          <w:sz w:val="24"/>
          <w:szCs w:val="24"/>
        </w:rPr>
        <w:lastRenderedPageBreak/>
        <w:t>Employment History:</w:t>
      </w:r>
    </w:p>
    <w:p w14:paraId="478ECAF0" w14:textId="77777777" w:rsidR="003A18ED" w:rsidRPr="003A18ED" w:rsidRDefault="003A18ED" w:rsidP="00F7190E">
      <w:pPr>
        <w:widowControl w:val="0"/>
        <w:tabs>
          <w:tab w:val="left" w:pos="0"/>
          <w:tab w:val="left" w:pos="720"/>
          <w:tab w:val="left" w:pos="1440"/>
          <w:tab w:val="left" w:pos="2700"/>
          <w:tab w:val="left" w:pos="3600"/>
          <w:tab w:val="left" w:pos="4320"/>
          <w:tab w:val="left" w:pos="5040"/>
          <w:tab w:val="left" w:pos="5760"/>
          <w:tab w:val="left" w:pos="6480"/>
          <w:tab w:val="left" w:pos="7200"/>
          <w:tab w:val="left" w:pos="7920"/>
        </w:tabs>
        <w:autoSpaceDE w:val="0"/>
        <w:autoSpaceDN w:val="0"/>
        <w:adjustRightInd w:val="0"/>
        <w:spacing w:before="240" w:after="0"/>
        <w:rPr>
          <w:rFonts w:ascii="Cambria" w:hAnsi="Cambria" w:cs="Times New Roman"/>
          <w:b/>
          <w:sz w:val="24"/>
          <w:szCs w:val="24"/>
          <w:u w:val="single"/>
        </w:rPr>
      </w:pPr>
      <w:r w:rsidRPr="003A18ED">
        <w:rPr>
          <w:rFonts w:ascii="Cambria" w:hAnsi="Cambria" w:cs="Times New Roman"/>
          <w:b/>
          <w:sz w:val="24"/>
          <w:szCs w:val="24"/>
          <w:u w:val="single"/>
        </w:rPr>
        <w:t>6/08 – Current: Private Practice</w:t>
      </w:r>
    </w:p>
    <w:p w14:paraId="4C0C3FC4" w14:textId="77777777" w:rsidR="003A18ED" w:rsidRPr="003A18ED" w:rsidRDefault="003A18ED" w:rsidP="00F7190E">
      <w:pPr>
        <w:widowControl w:val="0"/>
        <w:tabs>
          <w:tab w:val="left" w:pos="810"/>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after="0"/>
        <w:ind w:left="-18"/>
        <w:rPr>
          <w:rFonts w:ascii="Cambria" w:hAnsi="Cambria" w:cs="Times New Roman"/>
          <w:sz w:val="24"/>
          <w:szCs w:val="24"/>
        </w:rPr>
      </w:pPr>
      <w:r w:rsidRPr="003A18ED">
        <w:rPr>
          <w:rFonts w:ascii="Cambria" w:hAnsi="Cambria" w:cs="Times New Roman"/>
          <w:sz w:val="24"/>
          <w:szCs w:val="24"/>
        </w:rPr>
        <w:t>271 Winslow Way E, 10631</w:t>
      </w:r>
    </w:p>
    <w:p w14:paraId="0CF70F3C" w14:textId="77777777" w:rsidR="003A18ED" w:rsidRPr="003A18ED" w:rsidRDefault="003A18ED" w:rsidP="00F7190E">
      <w:pPr>
        <w:widowControl w:val="0"/>
        <w:tabs>
          <w:tab w:val="left" w:pos="810"/>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after="120"/>
        <w:ind w:left="-18"/>
        <w:rPr>
          <w:rFonts w:ascii="Cambria" w:hAnsi="Cambria" w:cs="Times New Roman"/>
          <w:sz w:val="24"/>
          <w:szCs w:val="24"/>
        </w:rPr>
      </w:pPr>
      <w:r w:rsidRPr="003A18ED">
        <w:rPr>
          <w:rFonts w:ascii="Cambria" w:hAnsi="Cambria" w:cs="Times New Roman"/>
          <w:sz w:val="24"/>
          <w:szCs w:val="24"/>
        </w:rPr>
        <w:t>Bainbridge Island, WA 98110</w:t>
      </w:r>
    </w:p>
    <w:p w14:paraId="7D1019C7" w14:textId="77777777" w:rsidR="003A18ED" w:rsidRPr="003A18ED" w:rsidRDefault="003A18ED" w:rsidP="00F7190E">
      <w:pPr>
        <w:widowControl w:val="0"/>
        <w:tabs>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before="120"/>
        <w:ind w:left="360"/>
        <w:rPr>
          <w:rFonts w:ascii="Cambria" w:hAnsi="Cambria" w:cs="Times New Roman"/>
          <w:sz w:val="24"/>
          <w:szCs w:val="24"/>
        </w:rPr>
      </w:pPr>
      <w:r w:rsidRPr="003A18ED">
        <w:rPr>
          <w:rFonts w:ascii="Cambria" w:hAnsi="Cambria" w:cs="Times New Roman"/>
          <w:sz w:val="24"/>
          <w:szCs w:val="24"/>
        </w:rPr>
        <w:t>Psychotherapy with adults, couples, children, and families.  Specializing in attachment pathology, ADHD, anger and impulse control problems in childhood, childhood trauma, family psychotherapy, marital therapy, and parent-child conflict.  Consultation and expert testimony with court-involved family conflict.</w:t>
      </w:r>
    </w:p>
    <w:p w14:paraId="6DB9F534" w14:textId="77777777" w:rsidR="003A18ED" w:rsidRPr="003A18ED" w:rsidRDefault="003A18ED" w:rsidP="00F7190E">
      <w:pPr>
        <w:widowControl w:val="0"/>
        <w:tabs>
          <w:tab w:val="left" w:pos="720"/>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before="240" w:after="0"/>
        <w:rPr>
          <w:rFonts w:ascii="Cambria" w:hAnsi="Cambria" w:cs="Times New Roman"/>
          <w:b/>
          <w:sz w:val="24"/>
          <w:szCs w:val="24"/>
          <w:u w:val="single"/>
        </w:rPr>
      </w:pPr>
      <w:r w:rsidRPr="003A18ED">
        <w:rPr>
          <w:rFonts w:ascii="Cambria" w:hAnsi="Cambria" w:cs="Times New Roman"/>
          <w:b/>
          <w:sz w:val="24"/>
          <w:szCs w:val="24"/>
          <w:u w:val="single"/>
        </w:rPr>
        <w:t>10/06 - 6/08:  Clinical Director</w:t>
      </w:r>
    </w:p>
    <w:p w14:paraId="1200CD4B" w14:textId="77777777" w:rsidR="003A18ED" w:rsidRPr="003A18ED" w:rsidRDefault="003A18ED" w:rsidP="00F7190E">
      <w:pPr>
        <w:widowControl w:val="0"/>
        <w:tabs>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after="0"/>
        <w:rPr>
          <w:rFonts w:ascii="Cambria" w:hAnsi="Cambria" w:cs="Times New Roman"/>
          <w:sz w:val="24"/>
          <w:szCs w:val="24"/>
        </w:rPr>
      </w:pPr>
      <w:r w:rsidRPr="003A18ED">
        <w:rPr>
          <w:rFonts w:ascii="Cambria" w:hAnsi="Cambria" w:cs="Times New Roman"/>
          <w:sz w:val="24"/>
          <w:szCs w:val="24"/>
        </w:rPr>
        <w:t>START Pediatric Neurodevelopmental Assessment and Treatment Center</w:t>
      </w:r>
    </w:p>
    <w:p w14:paraId="43D08465" w14:textId="77777777" w:rsidR="003A18ED" w:rsidRPr="003A18ED" w:rsidRDefault="003A18ED" w:rsidP="00F7190E">
      <w:pPr>
        <w:widowControl w:val="0"/>
        <w:tabs>
          <w:tab w:val="left" w:pos="0"/>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after="0"/>
        <w:rPr>
          <w:rFonts w:ascii="Cambria" w:hAnsi="Cambria" w:cs="Times New Roman"/>
          <w:sz w:val="24"/>
          <w:szCs w:val="24"/>
        </w:rPr>
      </w:pPr>
      <w:r w:rsidRPr="003A18ED">
        <w:rPr>
          <w:rFonts w:ascii="Cambria" w:hAnsi="Cambria" w:cs="Times New Roman"/>
          <w:sz w:val="24"/>
          <w:szCs w:val="24"/>
        </w:rPr>
        <w:t xml:space="preserve">California State University, San Bernardino </w:t>
      </w:r>
    </w:p>
    <w:p w14:paraId="317401D7" w14:textId="77777777" w:rsidR="003A18ED" w:rsidRPr="003A18ED" w:rsidRDefault="003A18ED" w:rsidP="00F7190E">
      <w:pPr>
        <w:widowControl w:val="0"/>
        <w:tabs>
          <w:tab w:val="left" w:pos="0"/>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after="120"/>
        <w:rPr>
          <w:rFonts w:ascii="Cambria" w:hAnsi="Cambria" w:cs="Times New Roman"/>
          <w:sz w:val="24"/>
          <w:szCs w:val="24"/>
        </w:rPr>
      </w:pPr>
      <w:r w:rsidRPr="003A18ED">
        <w:rPr>
          <w:rFonts w:ascii="Cambria" w:hAnsi="Cambria" w:cs="Times New Roman"/>
          <w:sz w:val="24"/>
          <w:szCs w:val="24"/>
        </w:rPr>
        <w:t>Institute of Child Development and Family Relations</w:t>
      </w:r>
    </w:p>
    <w:p w14:paraId="4A776534" w14:textId="77777777" w:rsidR="003A18ED" w:rsidRPr="003A18ED" w:rsidRDefault="003A18ED" w:rsidP="00F7190E">
      <w:pPr>
        <w:widowControl w:val="0"/>
        <w:tabs>
          <w:tab w:val="left" w:pos="1440"/>
          <w:tab w:val="left" w:pos="153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before="120"/>
        <w:ind w:left="360"/>
        <w:rPr>
          <w:rFonts w:ascii="Cambria" w:hAnsi="Cambria" w:cs="Times New Roman"/>
          <w:sz w:val="24"/>
          <w:szCs w:val="24"/>
        </w:rPr>
      </w:pPr>
      <w:r w:rsidRPr="003A18ED">
        <w:rPr>
          <w:rFonts w:ascii="Cambria" w:hAnsi="Cambria" w:cs="Times New Roman"/>
          <w:sz w:val="24"/>
          <w:szCs w:val="24"/>
        </w:rPr>
        <w:t>Clinical director for an early childhood assessment and treatment center providing comprehensive developmental assessment and psychotherapy services to children ages 0-5 years old in foster care.  Directed the clinical operations, clinical staff, and the provision of comprehensive psychological assessment and treatment services across clinic-based, home-based, and school-based services. A three-university collaboration with speech and language services through the University of Redlands, occupational therapy through Loma Linda University, and psychology through Calif. State University, San Bernardino.</w:t>
      </w:r>
    </w:p>
    <w:p w14:paraId="61725C66" w14:textId="77777777" w:rsidR="003A18ED" w:rsidRPr="003A18ED" w:rsidRDefault="003A18ED" w:rsidP="00F7190E">
      <w:pPr>
        <w:widowControl w:val="0"/>
        <w:tabs>
          <w:tab w:val="left" w:pos="0"/>
          <w:tab w:val="left" w:pos="720"/>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before="240" w:after="0"/>
        <w:rPr>
          <w:rFonts w:ascii="Cambria" w:hAnsi="Cambria" w:cs="Times New Roman"/>
          <w:b/>
          <w:sz w:val="24"/>
          <w:szCs w:val="24"/>
          <w:u w:val="single"/>
        </w:rPr>
      </w:pPr>
      <w:r w:rsidRPr="003A18ED">
        <w:rPr>
          <w:rFonts w:ascii="Cambria" w:hAnsi="Cambria" w:cs="Times New Roman"/>
          <w:b/>
          <w:sz w:val="24"/>
          <w:szCs w:val="24"/>
          <w:u w:val="single"/>
        </w:rPr>
        <w:t xml:space="preserve">5/03 – 10/06:  Clinical Director </w:t>
      </w:r>
    </w:p>
    <w:p w14:paraId="7B4F8D18" w14:textId="77777777" w:rsidR="003A18ED" w:rsidRPr="003A18ED" w:rsidRDefault="003A18ED" w:rsidP="00F7190E">
      <w:pPr>
        <w:widowControl w:val="0"/>
        <w:tabs>
          <w:tab w:val="left" w:pos="0"/>
          <w:tab w:val="left" w:pos="720"/>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after="0"/>
        <w:ind w:left="720" w:hanging="720"/>
        <w:rPr>
          <w:rFonts w:ascii="Cambria" w:hAnsi="Cambria" w:cs="Times New Roman"/>
          <w:sz w:val="24"/>
          <w:szCs w:val="24"/>
        </w:rPr>
      </w:pPr>
      <w:r w:rsidRPr="003A18ED">
        <w:rPr>
          <w:rFonts w:ascii="Cambria" w:hAnsi="Cambria" w:cs="Times New Roman"/>
          <w:sz w:val="24"/>
          <w:szCs w:val="24"/>
        </w:rPr>
        <w:t>Fineman Consulting Group</w:t>
      </w:r>
    </w:p>
    <w:p w14:paraId="35E4BBF8" w14:textId="77777777" w:rsidR="003A18ED" w:rsidRPr="003A18ED" w:rsidRDefault="003A18ED" w:rsidP="00F7190E">
      <w:pPr>
        <w:widowControl w:val="0"/>
        <w:tabs>
          <w:tab w:val="left" w:pos="0"/>
          <w:tab w:val="left" w:pos="720"/>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after="0"/>
        <w:rPr>
          <w:rFonts w:ascii="Cambria" w:hAnsi="Cambria" w:cs="Times New Roman"/>
          <w:sz w:val="24"/>
          <w:szCs w:val="24"/>
        </w:rPr>
      </w:pPr>
      <w:r w:rsidRPr="003A18ED">
        <w:rPr>
          <w:rFonts w:ascii="Cambria" w:hAnsi="Cambria" w:cs="Times New Roman"/>
          <w:sz w:val="24"/>
          <w:szCs w:val="24"/>
        </w:rPr>
        <w:t xml:space="preserve">Fire F.R.I.E.N.D.S. Juvenile Firesetting Intervention Program </w:t>
      </w:r>
    </w:p>
    <w:p w14:paraId="230BE273" w14:textId="77777777" w:rsidR="003A18ED" w:rsidRPr="003A18ED" w:rsidRDefault="003A18ED" w:rsidP="003A18ED">
      <w:pPr>
        <w:widowControl w:val="0"/>
        <w:tabs>
          <w:tab w:val="left" w:pos="0"/>
          <w:tab w:val="left" w:pos="720"/>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after="120"/>
        <w:rPr>
          <w:rFonts w:ascii="Cambria" w:hAnsi="Cambria" w:cs="Times New Roman"/>
          <w:sz w:val="24"/>
          <w:szCs w:val="24"/>
        </w:rPr>
      </w:pPr>
      <w:r w:rsidRPr="003A18ED">
        <w:rPr>
          <w:rFonts w:ascii="Cambria" w:hAnsi="Cambria" w:cs="Times New Roman"/>
          <w:sz w:val="24"/>
          <w:szCs w:val="24"/>
        </w:rPr>
        <w:t>Executive Director: Kenneth Fineman, Ph.D.</w:t>
      </w:r>
    </w:p>
    <w:p w14:paraId="19FB28F3" w14:textId="77777777" w:rsidR="003A18ED" w:rsidRPr="003A18ED" w:rsidRDefault="003A18ED" w:rsidP="00F7190E">
      <w:pPr>
        <w:widowControl w:val="0"/>
        <w:tabs>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before="120" w:after="200"/>
        <w:ind w:left="360"/>
        <w:rPr>
          <w:rFonts w:ascii="Cambria" w:hAnsi="Cambria" w:cs="Times New Roman"/>
          <w:sz w:val="24"/>
          <w:szCs w:val="24"/>
        </w:rPr>
      </w:pPr>
      <w:r w:rsidRPr="003A18ED">
        <w:rPr>
          <w:rFonts w:ascii="Cambria" w:hAnsi="Cambria" w:cs="Times New Roman"/>
          <w:sz w:val="24"/>
          <w:szCs w:val="24"/>
        </w:rPr>
        <w:t>Through grants from FEMA and the Department of Justice to develop a national model for juvenile firesetting intervention, collaborated with Dr. Fineman in developing a comprehensive clinical psychology assessment protocol for the mental health evaluation of juvenile firesetting behavior.</w:t>
      </w:r>
    </w:p>
    <w:p w14:paraId="535EBD94" w14:textId="77777777" w:rsidR="003A18ED" w:rsidRPr="003A18ED" w:rsidRDefault="003A18ED" w:rsidP="00F7190E">
      <w:pPr>
        <w:widowControl w:val="0"/>
        <w:tabs>
          <w:tab w:val="left" w:pos="0"/>
          <w:tab w:val="left" w:pos="720"/>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before="240" w:after="0"/>
        <w:rPr>
          <w:rFonts w:ascii="Cambria" w:hAnsi="Cambria" w:cs="Times New Roman"/>
          <w:b/>
          <w:sz w:val="24"/>
          <w:szCs w:val="24"/>
          <w:u w:val="single"/>
        </w:rPr>
      </w:pPr>
      <w:r w:rsidRPr="003A18ED">
        <w:rPr>
          <w:rFonts w:ascii="Cambria" w:hAnsi="Cambria" w:cs="Times New Roman"/>
          <w:b/>
          <w:sz w:val="24"/>
          <w:szCs w:val="24"/>
          <w:u w:val="single"/>
        </w:rPr>
        <w:t xml:space="preserve">1/12 – 12/17:  Faculty </w:t>
      </w:r>
    </w:p>
    <w:p w14:paraId="749BC5A8" w14:textId="77777777" w:rsidR="003A18ED" w:rsidRPr="003A18ED" w:rsidRDefault="003A18ED" w:rsidP="003A18ED">
      <w:pPr>
        <w:widowControl w:val="0"/>
        <w:tabs>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after="120"/>
        <w:rPr>
          <w:rFonts w:ascii="Cambria" w:hAnsi="Cambria" w:cs="Times New Roman"/>
          <w:sz w:val="24"/>
          <w:szCs w:val="24"/>
        </w:rPr>
      </w:pPr>
      <w:r w:rsidRPr="003A18ED">
        <w:rPr>
          <w:rFonts w:ascii="Cambria" w:hAnsi="Cambria" w:cs="Times New Roman"/>
          <w:sz w:val="24"/>
          <w:szCs w:val="24"/>
        </w:rPr>
        <w:t xml:space="preserve">University of Phoenix; Pasadena Campus; Ontario Campus </w:t>
      </w:r>
    </w:p>
    <w:p w14:paraId="16FAB7A5" w14:textId="77777777" w:rsidR="003A18ED" w:rsidRPr="003A18ED" w:rsidRDefault="003A18ED" w:rsidP="00F7190E">
      <w:pPr>
        <w:widowControl w:val="0"/>
        <w:tabs>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before="120" w:after="200"/>
        <w:ind w:left="360"/>
        <w:rPr>
          <w:rFonts w:ascii="Cambria" w:hAnsi="Cambria" w:cs="Times New Roman"/>
          <w:sz w:val="24"/>
          <w:szCs w:val="24"/>
        </w:rPr>
      </w:pPr>
      <w:r w:rsidRPr="003A18ED">
        <w:rPr>
          <w:rFonts w:ascii="Cambria" w:hAnsi="Cambria" w:cs="Times New Roman"/>
          <w:sz w:val="24"/>
          <w:szCs w:val="24"/>
        </w:rPr>
        <w:t>Courses taught: Child Development; Assessment and Treatment Planning; Advanced Diagnosis; Models of Psychotherapy; Counseling Psychometrics; Research Methods; Cultural Psychology</w:t>
      </w:r>
    </w:p>
    <w:p w14:paraId="2B63E0ED" w14:textId="77777777" w:rsidR="003A18ED" w:rsidRPr="003A18ED" w:rsidRDefault="003A18ED" w:rsidP="00F7190E">
      <w:pPr>
        <w:widowControl w:val="0"/>
        <w:tabs>
          <w:tab w:val="left" w:pos="0"/>
          <w:tab w:val="left" w:pos="720"/>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before="240" w:after="0"/>
        <w:rPr>
          <w:rFonts w:ascii="Cambria" w:hAnsi="Cambria" w:cs="Times New Roman"/>
          <w:b/>
          <w:sz w:val="24"/>
          <w:szCs w:val="24"/>
          <w:u w:val="single"/>
        </w:rPr>
      </w:pPr>
      <w:r w:rsidRPr="003A18ED">
        <w:rPr>
          <w:rFonts w:ascii="Cambria" w:hAnsi="Cambria" w:cs="Times New Roman"/>
          <w:b/>
          <w:sz w:val="24"/>
          <w:szCs w:val="24"/>
          <w:u w:val="single"/>
        </w:rPr>
        <w:t>1/09 – 9/10:</w:t>
      </w:r>
      <w:r w:rsidRPr="003A18ED">
        <w:rPr>
          <w:rFonts w:ascii="Cambria" w:hAnsi="Cambria" w:cs="Times New Roman"/>
          <w:b/>
          <w:sz w:val="24"/>
          <w:szCs w:val="24"/>
          <w:u w:val="single"/>
        </w:rPr>
        <w:tab/>
        <w:t xml:space="preserve">Faculty </w:t>
      </w:r>
    </w:p>
    <w:p w14:paraId="31B8AF7A" w14:textId="77777777" w:rsidR="003A18ED" w:rsidRPr="003A18ED" w:rsidRDefault="003A18ED" w:rsidP="003A18ED">
      <w:pPr>
        <w:widowControl w:val="0"/>
        <w:tabs>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after="120"/>
        <w:rPr>
          <w:rFonts w:ascii="Cambria" w:hAnsi="Cambria" w:cs="Times New Roman"/>
          <w:sz w:val="24"/>
          <w:szCs w:val="24"/>
        </w:rPr>
      </w:pPr>
      <w:r w:rsidRPr="003A18ED">
        <w:rPr>
          <w:rFonts w:ascii="Cambria" w:hAnsi="Cambria" w:cs="Times New Roman"/>
          <w:sz w:val="24"/>
          <w:szCs w:val="24"/>
        </w:rPr>
        <w:t>Argosy University; San Bernardino Campus</w:t>
      </w:r>
    </w:p>
    <w:p w14:paraId="1530AAD2" w14:textId="77777777" w:rsidR="003A18ED" w:rsidRPr="003A18ED" w:rsidRDefault="003A18ED" w:rsidP="003A18ED">
      <w:pPr>
        <w:widowControl w:val="0"/>
        <w:tabs>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before="120" w:after="200"/>
        <w:ind w:left="360"/>
        <w:rPr>
          <w:rFonts w:ascii="Cambria" w:hAnsi="Cambria" w:cs="Times New Roman"/>
          <w:sz w:val="24"/>
          <w:szCs w:val="24"/>
        </w:rPr>
      </w:pPr>
      <w:r w:rsidRPr="003A18ED">
        <w:rPr>
          <w:rFonts w:ascii="Cambria" w:hAnsi="Cambria" w:cs="Times New Roman"/>
          <w:sz w:val="24"/>
          <w:szCs w:val="24"/>
        </w:rPr>
        <w:t>Courses taught: Diagnosis and Psychopathology; Child and Adolescent Psychotherapy; Child Development</w:t>
      </w:r>
    </w:p>
    <w:p w14:paraId="7373FA27" w14:textId="77777777" w:rsidR="003A18ED" w:rsidRPr="003A18ED" w:rsidRDefault="003A18ED" w:rsidP="003A18ED">
      <w:pPr>
        <w:widowControl w:val="0"/>
        <w:tabs>
          <w:tab w:val="left" w:pos="0"/>
          <w:tab w:val="left" w:pos="720"/>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before="120" w:after="80"/>
        <w:rPr>
          <w:rFonts w:ascii="Cambria" w:hAnsi="Cambria" w:cs="Times New Roman"/>
          <w:b/>
          <w:sz w:val="24"/>
          <w:szCs w:val="24"/>
          <w:u w:val="single"/>
        </w:rPr>
      </w:pPr>
      <w:r w:rsidRPr="003A18ED">
        <w:rPr>
          <w:rFonts w:ascii="Cambria" w:hAnsi="Cambria" w:cs="Times New Roman"/>
          <w:b/>
          <w:sz w:val="24"/>
          <w:szCs w:val="24"/>
          <w:u w:val="single"/>
        </w:rPr>
        <w:lastRenderedPageBreak/>
        <w:t xml:space="preserve">4/02 – 10/06:  Pediatric Psychologist </w:t>
      </w:r>
    </w:p>
    <w:p w14:paraId="4350916B" w14:textId="77777777" w:rsidR="003A18ED" w:rsidRPr="003A18ED" w:rsidRDefault="003A18ED" w:rsidP="00F7190E">
      <w:pPr>
        <w:widowControl w:val="0"/>
        <w:tabs>
          <w:tab w:val="left" w:pos="0"/>
          <w:tab w:val="left" w:pos="720"/>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after="0"/>
        <w:rPr>
          <w:rFonts w:ascii="Cambria" w:hAnsi="Cambria" w:cs="Times New Roman"/>
          <w:sz w:val="24"/>
          <w:szCs w:val="24"/>
        </w:rPr>
      </w:pPr>
      <w:r w:rsidRPr="003A18ED">
        <w:rPr>
          <w:rFonts w:ascii="Cambria" w:hAnsi="Cambria" w:cs="Times New Roman"/>
          <w:sz w:val="24"/>
          <w:szCs w:val="24"/>
        </w:rPr>
        <w:t>Children's Hospital Orange County – UCI Child Development Center</w:t>
      </w:r>
    </w:p>
    <w:p w14:paraId="04E79B67" w14:textId="77777777" w:rsidR="003A18ED" w:rsidRPr="003A18ED" w:rsidRDefault="003A18ED" w:rsidP="00F7190E">
      <w:pPr>
        <w:widowControl w:val="0"/>
        <w:tabs>
          <w:tab w:val="left" w:pos="0"/>
          <w:tab w:val="left" w:pos="720"/>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after="0"/>
        <w:rPr>
          <w:rFonts w:ascii="Cambria" w:hAnsi="Cambria" w:cs="Times New Roman"/>
          <w:sz w:val="24"/>
          <w:szCs w:val="24"/>
        </w:rPr>
      </w:pPr>
      <w:r w:rsidRPr="003A18ED">
        <w:rPr>
          <w:rFonts w:ascii="Cambria" w:hAnsi="Cambria" w:cs="Times New Roman"/>
          <w:sz w:val="24"/>
          <w:szCs w:val="24"/>
        </w:rPr>
        <w:t>Early Identification and Treatment of ADHD in Preschoolers</w:t>
      </w:r>
    </w:p>
    <w:p w14:paraId="4441769D" w14:textId="77777777" w:rsidR="003A18ED" w:rsidRPr="003A18ED" w:rsidRDefault="003A18ED" w:rsidP="003A18ED">
      <w:pPr>
        <w:widowControl w:val="0"/>
        <w:tabs>
          <w:tab w:val="left" w:pos="0"/>
          <w:tab w:val="left" w:pos="720"/>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after="120"/>
        <w:rPr>
          <w:rFonts w:ascii="Cambria" w:hAnsi="Cambria" w:cs="Times New Roman"/>
          <w:sz w:val="24"/>
          <w:szCs w:val="24"/>
        </w:rPr>
      </w:pPr>
      <w:r w:rsidRPr="003A18ED">
        <w:rPr>
          <w:rFonts w:ascii="Cambria" w:hAnsi="Cambria" w:cs="Times New Roman"/>
          <w:sz w:val="24"/>
          <w:szCs w:val="24"/>
        </w:rPr>
        <w:t>Director: James Swanson, Ph.D.</w:t>
      </w:r>
    </w:p>
    <w:p w14:paraId="1E7047B8" w14:textId="77777777" w:rsidR="003A18ED" w:rsidRPr="003A18ED" w:rsidRDefault="003A18ED" w:rsidP="00F7190E">
      <w:pPr>
        <w:widowControl w:val="0"/>
        <w:tabs>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after="0"/>
        <w:ind w:left="360"/>
        <w:rPr>
          <w:rFonts w:ascii="Cambria" w:hAnsi="Cambria" w:cs="Times New Roman"/>
          <w:sz w:val="24"/>
          <w:szCs w:val="24"/>
        </w:rPr>
      </w:pPr>
      <w:r w:rsidRPr="003A18ED">
        <w:rPr>
          <w:rFonts w:ascii="Cambria" w:hAnsi="Cambria" w:cs="Times New Roman"/>
          <w:sz w:val="24"/>
          <w:szCs w:val="24"/>
        </w:rPr>
        <w:t xml:space="preserve">Served as the primary clinical psychologist on a joint CHOC-UCI project for early identification of ADHD in preschool-age children.  </w:t>
      </w:r>
    </w:p>
    <w:p w14:paraId="547C19C9" w14:textId="77777777" w:rsidR="003A18ED" w:rsidRPr="003A18ED" w:rsidRDefault="003A18ED" w:rsidP="00F7190E">
      <w:pPr>
        <w:widowControl w:val="0"/>
        <w:tabs>
          <w:tab w:val="left" w:pos="0"/>
          <w:tab w:val="left" w:pos="720"/>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before="200" w:after="0"/>
        <w:rPr>
          <w:rFonts w:ascii="Cambria" w:hAnsi="Cambria" w:cs="Times New Roman"/>
          <w:b/>
          <w:sz w:val="24"/>
          <w:szCs w:val="24"/>
          <w:u w:val="single"/>
        </w:rPr>
      </w:pPr>
      <w:r w:rsidRPr="003A18ED">
        <w:rPr>
          <w:rFonts w:ascii="Cambria" w:hAnsi="Cambria" w:cs="Times New Roman"/>
          <w:b/>
          <w:sz w:val="24"/>
          <w:szCs w:val="24"/>
          <w:u w:val="single"/>
        </w:rPr>
        <w:t xml:space="preserve">4/02 - 9/02:  Research Associate </w:t>
      </w:r>
    </w:p>
    <w:p w14:paraId="37F619D9" w14:textId="77777777" w:rsidR="003A18ED" w:rsidRPr="003A18ED" w:rsidRDefault="003A18ED" w:rsidP="00F7190E">
      <w:pPr>
        <w:widowControl w:val="0"/>
        <w:tabs>
          <w:tab w:val="left" w:pos="0"/>
          <w:tab w:val="left" w:pos="720"/>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after="0"/>
        <w:rPr>
          <w:rFonts w:ascii="Cambria" w:hAnsi="Cambria" w:cs="Times New Roman"/>
          <w:sz w:val="24"/>
          <w:szCs w:val="24"/>
        </w:rPr>
      </w:pPr>
      <w:r w:rsidRPr="003A18ED">
        <w:rPr>
          <w:rFonts w:ascii="Cambria" w:hAnsi="Cambria" w:cs="Times New Roman"/>
          <w:sz w:val="24"/>
          <w:szCs w:val="24"/>
        </w:rPr>
        <w:t>Children’s Hospital Los Angeles</w:t>
      </w:r>
    </w:p>
    <w:p w14:paraId="774A6DE6" w14:textId="77777777" w:rsidR="003A18ED" w:rsidRPr="003A18ED" w:rsidRDefault="003A18ED" w:rsidP="003A18ED">
      <w:pPr>
        <w:widowControl w:val="0"/>
        <w:tabs>
          <w:tab w:val="left" w:pos="0"/>
          <w:tab w:val="left" w:pos="720"/>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after="120"/>
        <w:rPr>
          <w:rFonts w:ascii="Cambria" w:hAnsi="Cambria" w:cs="Times New Roman"/>
          <w:sz w:val="24"/>
          <w:szCs w:val="24"/>
        </w:rPr>
      </w:pPr>
      <w:r w:rsidRPr="003A18ED">
        <w:rPr>
          <w:rFonts w:ascii="Cambria" w:hAnsi="Cambria" w:cs="Times New Roman"/>
          <w:sz w:val="24"/>
          <w:szCs w:val="24"/>
        </w:rPr>
        <w:t>Principle Investigator: Ernest Katz, Ph.D.</w:t>
      </w:r>
    </w:p>
    <w:p w14:paraId="7D67091C" w14:textId="63ECB5E0" w:rsidR="003A18ED" w:rsidRPr="003A18ED" w:rsidRDefault="003A18ED" w:rsidP="003A18ED">
      <w:pPr>
        <w:widowControl w:val="0"/>
        <w:tabs>
          <w:tab w:val="left" w:pos="720"/>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after="120"/>
        <w:ind w:left="360"/>
        <w:rPr>
          <w:rFonts w:ascii="Cambria" w:hAnsi="Cambria" w:cs="Times New Roman"/>
          <w:sz w:val="24"/>
          <w:szCs w:val="24"/>
        </w:rPr>
      </w:pPr>
      <w:r w:rsidRPr="003A18ED">
        <w:rPr>
          <w:rFonts w:ascii="Cambria" w:hAnsi="Cambria" w:cs="Times New Roman"/>
          <w:sz w:val="24"/>
          <w:szCs w:val="24"/>
        </w:rPr>
        <w:t>Multi-site Children’s Hospital study</w:t>
      </w:r>
      <w:r w:rsidR="00F7190E">
        <w:rPr>
          <w:rFonts w:ascii="Cambria" w:hAnsi="Cambria" w:cs="Times New Roman"/>
          <w:sz w:val="24"/>
          <w:szCs w:val="24"/>
        </w:rPr>
        <w:t xml:space="preserve">, </w:t>
      </w:r>
      <w:r w:rsidRPr="003A18ED">
        <w:rPr>
          <w:rFonts w:ascii="Cambria" w:hAnsi="Cambria" w:cs="Times New Roman"/>
          <w:sz w:val="24"/>
          <w:szCs w:val="24"/>
        </w:rPr>
        <w:t>remediation of attention deficits of children with cancer.</w:t>
      </w:r>
    </w:p>
    <w:p w14:paraId="74D58169" w14:textId="77777777" w:rsidR="003A18ED" w:rsidRPr="003A18ED" w:rsidRDefault="003A18ED" w:rsidP="00F7190E">
      <w:pPr>
        <w:widowControl w:val="0"/>
        <w:tabs>
          <w:tab w:val="left" w:pos="0"/>
          <w:tab w:val="left" w:pos="720"/>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before="200" w:after="0"/>
        <w:rPr>
          <w:rFonts w:ascii="Cambria" w:hAnsi="Cambria" w:cs="Times New Roman"/>
          <w:b/>
          <w:sz w:val="24"/>
          <w:szCs w:val="24"/>
          <w:u w:val="single"/>
        </w:rPr>
      </w:pPr>
      <w:r w:rsidRPr="003A18ED">
        <w:rPr>
          <w:rFonts w:ascii="Cambria" w:hAnsi="Cambria" w:cs="Times New Roman"/>
          <w:b/>
          <w:sz w:val="24"/>
          <w:szCs w:val="24"/>
          <w:u w:val="single"/>
        </w:rPr>
        <w:t>9/00 – 4/02</w:t>
      </w:r>
      <w:r w:rsidRPr="003A18ED">
        <w:rPr>
          <w:rFonts w:ascii="Cambria" w:hAnsi="Cambria" w:cs="Times New Roman"/>
          <w:b/>
          <w:sz w:val="24"/>
          <w:szCs w:val="24"/>
          <w:u w:val="single"/>
        </w:rPr>
        <w:tab/>
        <w:t xml:space="preserve">Postdoctoral Fellow </w:t>
      </w:r>
    </w:p>
    <w:p w14:paraId="3DD29E4B" w14:textId="77777777" w:rsidR="003A18ED" w:rsidRPr="003A18ED" w:rsidRDefault="003A18ED" w:rsidP="003A18ED">
      <w:pPr>
        <w:widowControl w:val="0"/>
        <w:tabs>
          <w:tab w:val="left" w:pos="0"/>
          <w:tab w:val="left" w:pos="720"/>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after="120"/>
        <w:rPr>
          <w:rFonts w:ascii="Cambria" w:hAnsi="Cambria" w:cs="Times New Roman"/>
          <w:sz w:val="24"/>
          <w:szCs w:val="24"/>
        </w:rPr>
      </w:pPr>
      <w:r w:rsidRPr="003A18ED">
        <w:rPr>
          <w:rFonts w:ascii="Cambria" w:hAnsi="Cambria" w:cs="Times New Roman"/>
          <w:sz w:val="24"/>
          <w:szCs w:val="24"/>
        </w:rPr>
        <w:t xml:space="preserve">Children’s Hospital Los Angeles </w:t>
      </w:r>
    </w:p>
    <w:p w14:paraId="540F748B" w14:textId="77777777" w:rsidR="003A18ED" w:rsidRPr="003A18ED" w:rsidRDefault="003A18ED" w:rsidP="003A18ED">
      <w:pPr>
        <w:widowControl w:val="0"/>
        <w:tabs>
          <w:tab w:val="left" w:pos="720"/>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after="120"/>
        <w:ind w:left="360"/>
        <w:rPr>
          <w:rFonts w:ascii="Cambria" w:hAnsi="Cambria" w:cs="Times New Roman"/>
          <w:sz w:val="24"/>
          <w:szCs w:val="24"/>
        </w:rPr>
      </w:pPr>
      <w:r w:rsidRPr="003A18ED">
        <w:rPr>
          <w:rFonts w:ascii="Cambria" w:hAnsi="Cambria" w:cs="Times New Roman"/>
          <w:sz w:val="24"/>
          <w:szCs w:val="24"/>
        </w:rPr>
        <w:t>Two-year post-doctoral fellowship.  Specialty focus: ADHD; spina bifida; early childhood mental health</w:t>
      </w:r>
    </w:p>
    <w:p w14:paraId="6FF6D568" w14:textId="77777777" w:rsidR="003A18ED" w:rsidRPr="003A18ED" w:rsidRDefault="003A18ED" w:rsidP="00F7190E">
      <w:pPr>
        <w:widowControl w:val="0"/>
        <w:tabs>
          <w:tab w:val="left" w:pos="0"/>
          <w:tab w:val="left" w:pos="720"/>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before="200" w:after="0"/>
        <w:rPr>
          <w:rFonts w:ascii="Cambria" w:hAnsi="Cambria" w:cs="Times New Roman"/>
          <w:b/>
          <w:sz w:val="24"/>
          <w:szCs w:val="24"/>
          <w:u w:val="single"/>
        </w:rPr>
      </w:pPr>
      <w:r w:rsidRPr="003A18ED">
        <w:rPr>
          <w:rFonts w:ascii="Cambria" w:hAnsi="Cambria" w:cs="Times New Roman"/>
          <w:b/>
          <w:sz w:val="24"/>
          <w:szCs w:val="24"/>
          <w:u w:val="single"/>
        </w:rPr>
        <w:t>9/99</w:t>
      </w:r>
      <w:r w:rsidRPr="003A18ED">
        <w:rPr>
          <w:rFonts w:ascii="Cambria" w:hAnsi="Cambria" w:cs="Times New Roman"/>
          <w:b/>
          <w:bCs/>
          <w:sz w:val="24"/>
          <w:szCs w:val="24"/>
          <w:u w:val="single"/>
        </w:rPr>
        <w:t xml:space="preserve"> - </w:t>
      </w:r>
      <w:r w:rsidRPr="003A18ED">
        <w:rPr>
          <w:rFonts w:ascii="Cambria" w:hAnsi="Cambria" w:cs="Times New Roman"/>
          <w:b/>
          <w:sz w:val="24"/>
          <w:szCs w:val="24"/>
          <w:u w:val="single"/>
        </w:rPr>
        <w:t>9/00</w:t>
      </w:r>
      <w:r w:rsidRPr="003A18ED">
        <w:rPr>
          <w:rFonts w:ascii="Cambria" w:hAnsi="Cambria" w:cs="Times New Roman"/>
          <w:b/>
          <w:bCs/>
          <w:sz w:val="24"/>
          <w:szCs w:val="24"/>
          <w:u w:val="single"/>
        </w:rPr>
        <w:tab/>
      </w:r>
      <w:r w:rsidRPr="003A18ED">
        <w:rPr>
          <w:rFonts w:ascii="Cambria" w:hAnsi="Cambria" w:cs="Times New Roman"/>
          <w:b/>
          <w:sz w:val="24"/>
          <w:szCs w:val="24"/>
          <w:u w:val="single"/>
        </w:rPr>
        <w:t xml:space="preserve">Predoctoral Psychology Intern – APA Accredited </w:t>
      </w:r>
    </w:p>
    <w:p w14:paraId="6B65D99C" w14:textId="77777777" w:rsidR="003A18ED" w:rsidRPr="003A18ED" w:rsidRDefault="003A18ED" w:rsidP="003A18ED">
      <w:pPr>
        <w:widowControl w:val="0"/>
        <w:tabs>
          <w:tab w:val="left" w:pos="0"/>
          <w:tab w:val="left" w:pos="720"/>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after="120"/>
        <w:rPr>
          <w:rFonts w:ascii="Cambria" w:hAnsi="Cambria" w:cs="Times New Roman"/>
          <w:sz w:val="24"/>
          <w:szCs w:val="24"/>
        </w:rPr>
      </w:pPr>
      <w:r w:rsidRPr="003A18ED">
        <w:rPr>
          <w:rFonts w:ascii="Cambria" w:hAnsi="Cambria" w:cs="Times New Roman"/>
          <w:sz w:val="24"/>
          <w:szCs w:val="24"/>
        </w:rPr>
        <w:t>Children’s Hospital Los Angeles</w:t>
      </w:r>
    </w:p>
    <w:p w14:paraId="3D5A25FD" w14:textId="77777777" w:rsidR="003A18ED" w:rsidRPr="003A18ED" w:rsidRDefault="003A18ED" w:rsidP="003A18ED">
      <w:pPr>
        <w:widowControl w:val="0"/>
        <w:tabs>
          <w:tab w:val="left" w:pos="720"/>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after="120"/>
        <w:ind w:left="360"/>
        <w:rPr>
          <w:rFonts w:ascii="Cambria" w:hAnsi="Cambria" w:cs="Times New Roman"/>
          <w:sz w:val="24"/>
          <w:szCs w:val="24"/>
        </w:rPr>
      </w:pPr>
      <w:r w:rsidRPr="003A18ED">
        <w:rPr>
          <w:rFonts w:ascii="Cambria" w:hAnsi="Cambria" w:cs="Times New Roman"/>
          <w:sz w:val="24"/>
          <w:szCs w:val="24"/>
        </w:rPr>
        <w:t>Rotations: spina bifida, early childhood preschool consultation</w:t>
      </w:r>
    </w:p>
    <w:p w14:paraId="46703F8A" w14:textId="77777777" w:rsidR="003A18ED" w:rsidRPr="003A18ED" w:rsidRDefault="003A18ED" w:rsidP="00F7190E">
      <w:pPr>
        <w:widowControl w:val="0"/>
        <w:tabs>
          <w:tab w:val="left" w:pos="0"/>
          <w:tab w:val="left" w:pos="720"/>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before="200" w:after="0"/>
        <w:rPr>
          <w:rFonts w:ascii="Cambria" w:hAnsi="Cambria" w:cs="Times New Roman"/>
          <w:b/>
          <w:sz w:val="24"/>
          <w:szCs w:val="24"/>
          <w:u w:val="single"/>
        </w:rPr>
      </w:pPr>
      <w:r w:rsidRPr="003A18ED">
        <w:rPr>
          <w:rFonts w:ascii="Cambria" w:hAnsi="Cambria" w:cs="Times New Roman"/>
          <w:b/>
          <w:sz w:val="24"/>
          <w:szCs w:val="24"/>
          <w:u w:val="single"/>
        </w:rPr>
        <w:t>9/98 - 9/99</w:t>
      </w:r>
      <w:r w:rsidRPr="003A18ED">
        <w:rPr>
          <w:rFonts w:ascii="Cambria" w:hAnsi="Cambria" w:cs="Times New Roman"/>
          <w:b/>
          <w:sz w:val="24"/>
          <w:szCs w:val="24"/>
          <w:u w:val="single"/>
        </w:rPr>
        <w:tab/>
        <w:t>Research Associate</w:t>
      </w:r>
    </w:p>
    <w:p w14:paraId="5B4268CC" w14:textId="77777777" w:rsidR="003A18ED" w:rsidRPr="003A18ED" w:rsidRDefault="003A18ED" w:rsidP="00F7190E">
      <w:pPr>
        <w:widowControl w:val="0"/>
        <w:tabs>
          <w:tab w:val="left" w:pos="0"/>
          <w:tab w:val="left" w:pos="720"/>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after="0"/>
        <w:rPr>
          <w:rFonts w:ascii="Cambria" w:hAnsi="Cambria" w:cs="Times New Roman"/>
          <w:b/>
          <w:bCs/>
          <w:sz w:val="24"/>
          <w:szCs w:val="24"/>
        </w:rPr>
      </w:pPr>
      <w:r w:rsidRPr="003A18ED">
        <w:rPr>
          <w:rFonts w:ascii="Cambria" w:hAnsi="Cambria" w:cs="Times New Roman"/>
          <w:sz w:val="24"/>
          <w:szCs w:val="24"/>
        </w:rPr>
        <w:t>UCLA Neuropsychiatric Institute</w:t>
      </w:r>
    </w:p>
    <w:p w14:paraId="1DBB47E2" w14:textId="77777777" w:rsidR="003A18ED" w:rsidRPr="003A18ED" w:rsidRDefault="003A18ED" w:rsidP="003A18ED">
      <w:pPr>
        <w:widowControl w:val="0"/>
        <w:tabs>
          <w:tab w:val="left" w:pos="0"/>
          <w:tab w:val="left" w:pos="720"/>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after="120"/>
        <w:rPr>
          <w:rFonts w:ascii="Cambria" w:hAnsi="Cambria" w:cs="Times New Roman"/>
          <w:sz w:val="24"/>
          <w:szCs w:val="24"/>
        </w:rPr>
      </w:pPr>
      <w:r w:rsidRPr="003A18ED">
        <w:rPr>
          <w:rFonts w:ascii="Cambria" w:hAnsi="Cambria" w:cs="Times New Roman"/>
          <w:sz w:val="24"/>
          <w:szCs w:val="24"/>
        </w:rPr>
        <w:t xml:space="preserve">Principle Investigator: Elisabeth </w:t>
      </w:r>
      <w:proofErr w:type="spellStart"/>
      <w:r w:rsidRPr="003A18ED">
        <w:rPr>
          <w:rFonts w:ascii="Cambria" w:hAnsi="Cambria" w:cs="Times New Roman"/>
          <w:sz w:val="24"/>
          <w:szCs w:val="24"/>
        </w:rPr>
        <w:t>Dykens</w:t>
      </w:r>
      <w:proofErr w:type="spellEnd"/>
      <w:r w:rsidRPr="003A18ED">
        <w:rPr>
          <w:rFonts w:ascii="Cambria" w:hAnsi="Cambria" w:cs="Times New Roman"/>
          <w:sz w:val="24"/>
          <w:szCs w:val="24"/>
        </w:rPr>
        <w:t>, Ph.D.</w:t>
      </w:r>
    </w:p>
    <w:p w14:paraId="34C1608D" w14:textId="77777777" w:rsidR="003A18ED" w:rsidRPr="003A18ED" w:rsidRDefault="003A18ED" w:rsidP="003A18ED">
      <w:pPr>
        <w:widowControl w:val="0"/>
        <w:tabs>
          <w:tab w:val="left" w:pos="0"/>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after="120"/>
        <w:ind w:left="360"/>
        <w:rPr>
          <w:rFonts w:ascii="Cambria" w:hAnsi="Cambria" w:cs="Times New Roman"/>
          <w:sz w:val="24"/>
          <w:szCs w:val="24"/>
        </w:rPr>
      </w:pPr>
      <w:r w:rsidRPr="003A18ED">
        <w:rPr>
          <w:rFonts w:ascii="Cambria" w:hAnsi="Cambria" w:cs="Times New Roman"/>
          <w:sz w:val="24"/>
          <w:szCs w:val="24"/>
        </w:rPr>
        <w:t>Area: Cognitive functioning in Williams Syndrome. Test administration and coding of behavioral observation data</w:t>
      </w:r>
    </w:p>
    <w:p w14:paraId="79A1C494" w14:textId="77777777" w:rsidR="003A18ED" w:rsidRPr="003A18ED" w:rsidRDefault="003A18ED" w:rsidP="00F7190E">
      <w:pPr>
        <w:widowControl w:val="0"/>
        <w:tabs>
          <w:tab w:val="left" w:pos="0"/>
          <w:tab w:val="left" w:pos="720"/>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before="200" w:after="0"/>
        <w:rPr>
          <w:rFonts w:ascii="Cambria" w:hAnsi="Cambria" w:cs="Times New Roman"/>
          <w:b/>
          <w:sz w:val="24"/>
          <w:szCs w:val="24"/>
          <w:u w:val="single"/>
        </w:rPr>
      </w:pPr>
      <w:r w:rsidRPr="003A18ED">
        <w:rPr>
          <w:rFonts w:ascii="Cambria" w:hAnsi="Cambria" w:cs="Times New Roman"/>
          <w:b/>
          <w:sz w:val="24"/>
          <w:szCs w:val="24"/>
          <w:u w:val="single"/>
        </w:rPr>
        <w:t>9/85 - 9/98</w:t>
      </w:r>
      <w:r w:rsidRPr="003A18ED">
        <w:rPr>
          <w:rFonts w:ascii="Cambria" w:hAnsi="Cambria" w:cs="Times New Roman"/>
          <w:b/>
          <w:sz w:val="24"/>
          <w:szCs w:val="24"/>
          <w:u w:val="single"/>
        </w:rPr>
        <w:tab/>
        <w:t xml:space="preserve">Research Associate </w:t>
      </w:r>
    </w:p>
    <w:p w14:paraId="4DFF6D48" w14:textId="77777777" w:rsidR="003A18ED" w:rsidRPr="003A18ED" w:rsidRDefault="003A18ED" w:rsidP="00F7190E">
      <w:pPr>
        <w:widowControl w:val="0"/>
        <w:tabs>
          <w:tab w:val="left" w:pos="0"/>
          <w:tab w:val="left" w:pos="720"/>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after="0"/>
        <w:rPr>
          <w:rFonts w:ascii="Cambria" w:hAnsi="Cambria" w:cs="Times New Roman"/>
          <w:sz w:val="24"/>
          <w:szCs w:val="24"/>
        </w:rPr>
      </w:pPr>
      <w:r w:rsidRPr="003A18ED">
        <w:rPr>
          <w:rFonts w:ascii="Cambria" w:hAnsi="Cambria" w:cs="Times New Roman"/>
          <w:sz w:val="24"/>
          <w:szCs w:val="24"/>
        </w:rPr>
        <w:t>UCLA Neuropsychiatric Institute</w:t>
      </w:r>
    </w:p>
    <w:p w14:paraId="5B104563" w14:textId="77777777" w:rsidR="003A18ED" w:rsidRPr="003A18ED" w:rsidRDefault="003A18ED" w:rsidP="003A18ED">
      <w:pPr>
        <w:widowControl w:val="0"/>
        <w:tabs>
          <w:tab w:val="left" w:pos="0"/>
          <w:tab w:val="left" w:pos="720"/>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after="120"/>
        <w:rPr>
          <w:rFonts w:ascii="Cambria" w:hAnsi="Cambria" w:cs="Times New Roman"/>
          <w:sz w:val="24"/>
          <w:szCs w:val="24"/>
        </w:rPr>
      </w:pPr>
      <w:r w:rsidRPr="003A18ED">
        <w:rPr>
          <w:rFonts w:ascii="Cambria" w:hAnsi="Cambria" w:cs="Times New Roman"/>
          <w:sz w:val="24"/>
          <w:szCs w:val="24"/>
        </w:rPr>
        <w:t xml:space="preserve">Principle Investigator: Keith </w:t>
      </w:r>
      <w:proofErr w:type="spellStart"/>
      <w:r w:rsidRPr="003A18ED">
        <w:rPr>
          <w:rFonts w:ascii="Cambria" w:hAnsi="Cambria" w:cs="Times New Roman"/>
          <w:sz w:val="24"/>
          <w:szCs w:val="24"/>
        </w:rPr>
        <w:t>Nuechterlein</w:t>
      </w:r>
      <w:proofErr w:type="spellEnd"/>
      <w:r w:rsidRPr="003A18ED">
        <w:rPr>
          <w:rFonts w:ascii="Cambria" w:hAnsi="Cambria" w:cs="Times New Roman"/>
          <w:sz w:val="24"/>
          <w:szCs w:val="24"/>
        </w:rPr>
        <w:t>, Ph.D.</w:t>
      </w:r>
    </w:p>
    <w:p w14:paraId="1A42C5D4" w14:textId="77777777" w:rsidR="003A18ED" w:rsidRPr="003A18ED" w:rsidRDefault="003A18ED" w:rsidP="003A18ED">
      <w:pPr>
        <w:widowControl w:val="0"/>
        <w:tabs>
          <w:tab w:val="left" w:pos="0"/>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after="200"/>
        <w:ind w:left="360"/>
        <w:rPr>
          <w:rFonts w:ascii="Cambria" w:hAnsi="Cambria" w:cs="Times New Roman"/>
          <w:sz w:val="24"/>
          <w:szCs w:val="24"/>
        </w:rPr>
      </w:pPr>
      <w:r w:rsidRPr="003A18ED">
        <w:rPr>
          <w:rFonts w:ascii="Cambria" w:hAnsi="Cambria" w:cs="Times New Roman"/>
          <w:sz w:val="24"/>
          <w:szCs w:val="24"/>
        </w:rPr>
        <w:t>Area: Longitudinal study of initial-onset schizophrenia. Received annual training to research and clinical reliability in the rating of psychotic symptoms using the Brief Psychiatric Rating Scale (BPRS).  Managed all aspects of data collection and data processing.</w:t>
      </w:r>
    </w:p>
    <w:p w14:paraId="0EAC07D9" w14:textId="77777777" w:rsidR="003A18ED" w:rsidRPr="003A18ED" w:rsidRDefault="003A18ED" w:rsidP="00F7190E">
      <w:pPr>
        <w:widowControl w:val="0"/>
        <w:tabs>
          <w:tab w:val="left" w:pos="0"/>
          <w:tab w:val="left" w:pos="720"/>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before="200" w:after="120"/>
        <w:rPr>
          <w:rFonts w:ascii="Cambria" w:hAnsi="Cambria" w:cs="Times New Roman"/>
          <w:b/>
          <w:bCs/>
          <w:sz w:val="24"/>
          <w:szCs w:val="24"/>
          <w:u w:val="single"/>
        </w:rPr>
      </w:pPr>
      <w:r w:rsidRPr="003A18ED">
        <w:rPr>
          <w:rFonts w:ascii="Cambria" w:hAnsi="Cambria" w:cs="Times New Roman"/>
          <w:b/>
          <w:bCs/>
          <w:sz w:val="24"/>
          <w:szCs w:val="24"/>
          <w:u w:val="single"/>
        </w:rPr>
        <w:t>9/80 – 9/85 Psychiatric Aide</w:t>
      </w:r>
    </w:p>
    <w:p w14:paraId="78B5BB4A" w14:textId="77777777" w:rsidR="003A18ED" w:rsidRPr="003A18ED" w:rsidRDefault="003A18ED" w:rsidP="003A18ED">
      <w:pPr>
        <w:widowControl w:val="0"/>
        <w:tabs>
          <w:tab w:val="left" w:pos="720"/>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after="120"/>
        <w:ind w:left="360"/>
        <w:rPr>
          <w:rFonts w:ascii="Cambria" w:hAnsi="Cambria" w:cs="Times New Roman"/>
          <w:sz w:val="24"/>
          <w:szCs w:val="24"/>
        </w:rPr>
      </w:pPr>
      <w:r w:rsidRPr="003A18ED">
        <w:rPr>
          <w:rFonts w:ascii="Cambria" w:hAnsi="Cambria" w:cs="Times New Roman"/>
          <w:sz w:val="24"/>
          <w:szCs w:val="24"/>
        </w:rPr>
        <w:t>Southern California psychiatric hospitals.</w:t>
      </w:r>
    </w:p>
    <w:p w14:paraId="6EDEED35" w14:textId="77777777" w:rsidR="003A18ED" w:rsidRPr="003A18ED" w:rsidRDefault="003A18ED" w:rsidP="00F7190E">
      <w:pPr>
        <w:widowControl w:val="0"/>
        <w:tabs>
          <w:tab w:val="left" w:pos="0"/>
          <w:tab w:val="left" w:pos="720"/>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before="200" w:after="0"/>
        <w:rPr>
          <w:rFonts w:ascii="Cambria" w:hAnsi="Cambria" w:cs="Times New Roman"/>
          <w:b/>
          <w:bCs/>
          <w:sz w:val="24"/>
          <w:szCs w:val="24"/>
          <w:u w:val="single"/>
        </w:rPr>
      </w:pPr>
      <w:r w:rsidRPr="003A18ED">
        <w:rPr>
          <w:rFonts w:ascii="Cambria" w:hAnsi="Cambria" w:cs="Times New Roman"/>
          <w:b/>
          <w:bCs/>
          <w:sz w:val="24"/>
          <w:szCs w:val="24"/>
          <w:u w:val="single"/>
        </w:rPr>
        <w:t>3/74 – 6/78 Crisis Counselor</w:t>
      </w:r>
    </w:p>
    <w:p w14:paraId="793EF6AC" w14:textId="77777777" w:rsidR="003A18ED" w:rsidRPr="003A18ED" w:rsidRDefault="003A18ED" w:rsidP="003A18ED">
      <w:pPr>
        <w:widowControl w:val="0"/>
        <w:tabs>
          <w:tab w:val="left" w:pos="0"/>
          <w:tab w:val="left" w:pos="720"/>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after="120"/>
        <w:rPr>
          <w:rFonts w:ascii="Cambria" w:hAnsi="Cambria" w:cs="Times New Roman"/>
          <w:sz w:val="24"/>
          <w:szCs w:val="24"/>
        </w:rPr>
      </w:pPr>
      <w:r w:rsidRPr="003A18ED">
        <w:rPr>
          <w:rFonts w:ascii="Cambria" w:hAnsi="Cambria" w:cs="Times New Roman"/>
          <w:sz w:val="24"/>
          <w:szCs w:val="24"/>
        </w:rPr>
        <w:t>Los Angeles Suicide Prevention Center</w:t>
      </w:r>
    </w:p>
    <w:p w14:paraId="7F8A1E64" w14:textId="77777777" w:rsidR="003A18ED" w:rsidRPr="003A18ED" w:rsidRDefault="003A18ED" w:rsidP="003A18ED">
      <w:pPr>
        <w:widowControl w:val="0"/>
        <w:tabs>
          <w:tab w:val="left" w:pos="720"/>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after="200"/>
        <w:ind w:left="360"/>
        <w:rPr>
          <w:rFonts w:ascii="Cambria" w:hAnsi="Cambria" w:cs="Times New Roman"/>
          <w:sz w:val="24"/>
          <w:szCs w:val="24"/>
        </w:rPr>
      </w:pPr>
      <w:r w:rsidRPr="003A18ED">
        <w:rPr>
          <w:rFonts w:ascii="Cambria" w:hAnsi="Cambria" w:cs="Times New Roman"/>
          <w:sz w:val="24"/>
          <w:szCs w:val="24"/>
        </w:rPr>
        <w:t>Crisis telephone counselor and supervisor for Los Angeles Suicide Prevention Hotline.</w:t>
      </w:r>
    </w:p>
    <w:p w14:paraId="16996C32" w14:textId="77777777" w:rsidR="003A18ED" w:rsidRPr="003A18ED" w:rsidRDefault="003A18ED" w:rsidP="001C7F81">
      <w:pPr>
        <w:widowControl w:val="0"/>
        <w:tabs>
          <w:tab w:val="left" w:pos="0"/>
          <w:tab w:val="left" w:pos="720"/>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after="120"/>
        <w:rPr>
          <w:rFonts w:ascii="Cambria" w:hAnsi="Cambria" w:cs="Times New Roman"/>
          <w:b/>
          <w:bCs/>
          <w:sz w:val="24"/>
          <w:szCs w:val="24"/>
        </w:rPr>
      </w:pPr>
      <w:r w:rsidRPr="003A18ED">
        <w:rPr>
          <w:rFonts w:ascii="Cambria" w:hAnsi="Cambria" w:cs="Times New Roman"/>
          <w:b/>
          <w:bCs/>
          <w:sz w:val="24"/>
          <w:szCs w:val="24"/>
        </w:rPr>
        <w:lastRenderedPageBreak/>
        <w:t>Divorce Training</w:t>
      </w:r>
    </w:p>
    <w:p w14:paraId="16D86BD8" w14:textId="77777777" w:rsidR="003A18ED" w:rsidRPr="003A18ED" w:rsidRDefault="003A18ED" w:rsidP="001C7F81">
      <w:pPr>
        <w:widowControl w:val="0"/>
        <w:tabs>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after="120"/>
        <w:ind w:left="360"/>
        <w:rPr>
          <w:rFonts w:ascii="Cambria" w:hAnsi="Cambria" w:cs="Times New Roman"/>
          <w:sz w:val="24"/>
          <w:szCs w:val="24"/>
        </w:rPr>
      </w:pPr>
      <w:r w:rsidRPr="003A18ED">
        <w:rPr>
          <w:rFonts w:ascii="Cambria" w:hAnsi="Cambria" w:cs="Times New Roman"/>
          <w:sz w:val="24"/>
          <w:szCs w:val="24"/>
          <w:u w:val="single"/>
        </w:rPr>
        <w:t>Certificate Program</w:t>
      </w:r>
      <w:r w:rsidRPr="003A18ED">
        <w:rPr>
          <w:rFonts w:ascii="Cambria" w:hAnsi="Cambria" w:cs="Times New Roman"/>
          <w:sz w:val="24"/>
          <w:szCs w:val="24"/>
        </w:rPr>
        <w:t xml:space="preserve">: Certification in Divorce Mediation. Conflict Resolution Training, Inc. 2/24/16 – 2/27/16. Susan </w:t>
      </w:r>
      <w:proofErr w:type="spellStart"/>
      <w:r w:rsidRPr="003A18ED">
        <w:rPr>
          <w:rFonts w:ascii="Cambria" w:hAnsi="Cambria" w:cs="Times New Roman"/>
          <w:sz w:val="24"/>
          <w:szCs w:val="24"/>
        </w:rPr>
        <w:t>Deveney</w:t>
      </w:r>
      <w:proofErr w:type="spellEnd"/>
      <w:r w:rsidRPr="003A18ED">
        <w:rPr>
          <w:rFonts w:ascii="Cambria" w:hAnsi="Cambria" w:cs="Times New Roman"/>
          <w:sz w:val="24"/>
          <w:szCs w:val="24"/>
        </w:rPr>
        <w:t>, Instructor</w:t>
      </w:r>
    </w:p>
    <w:p w14:paraId="07AE015C" w14:textId="77777777" w:rsidR="003A18ED" w:rsidRPr="003A18ED" w:rsidRDefault="003A18ED" w:rsidP="001C7F81">
      <w:pPr>
        <w:widowControl w:val="0"/>
        <w:tabs>
          <w:tab w:val="left" w:pos="0"/>
          <w:tab w:val="left" w:pos="720"/>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after="120"/>
        <w:rPr>
          <w:rFonts w:ascii="Cambria" w:hAnsi="Cambria" w:cs="Times New Roman"/>
          <w:sz w:val="24"/>
          <w:szCs w:val="24"/>
        </w:rPr>
      </w:pPr>
      <w:r w:rsidRPr="003A18ED">
        <w:rPr>
          <w:rFonts w:ascii="Cambria" w:hAnsi="Cambria" w:cs="Times New Roman"/>
          <w:b/>
          <w:bCs/>
          <w:sz w:val="24"/>
          <w:szCs w:val="24"/>
        </w:rPr>
        <w:t>Early Childhood Training:</w:t>
      </w:r>
    </w:p>
    <w:p w14:paraId="3976C944" w14:textId="77777777" w:rsidR="003A18ED" w:rsidRPr="003A18ED" w:rsidRDefault="003A18ED" w:rsidP="001C7F81">
      <w:pPr>
        <w:widowControl w:val="0"/>
        <w:tabs>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after="120"/>
        <w:ind w:left="360"/>
        <w:rPr>
          <w:rFonts w:ascii="Cambria" w:hAnsi="Cambria" w:cs="Times New Roman"/>
          <w:sz w:val="24"/>
          <w:szCs w:val="24"/>
        </w:rPr>
      </w:pPr>
      <w:r w:rsidRPr="003A18ED">
        <w:rPr>
          <w:rFonts w:ascii="Cambria" w:hAnsi="Cambria" w:cs="Times New Roman"/>
          <w:sz w:val="24"/>
          <w:szCs w:val="24"/>
          <w:u w:val="single"/>
        </w:rPr>
        <w:t>Certificate Program</w:t>
      </w:r>
      <w:r w:rsidRPr="003A18ED">
        <w:rPr>
          <w:rFonts w:ascii="Cambria" w:hAnsi="Cambria" w:cs="Times New Roman"/>
          <w:sz w:val="24"/>
          <w:szCs w:val="24"/>
        </w:rPr>
        <w:t xml:space="preserve">: Parent-Infant Mental Health: Fielding Graduate University, 1/14/08; 1/15/08.  </w:t>
      </w:r>
    </w:p>
    <w:p w14:paraId="1D13FAF0" w14:textId="77777777" w:rsidR="003A18ED" w:rsidRPr="003A18ED" w:rsidRDefault="003A18ED" w:rsidP="001C7F81">
      <w:pPr>
        <w:widowControl w:val="0"/>
        <w:tabs>
          <w:tab w:val="left" w:pos="0"/>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after="120"/>
        <w:ind w:left="360"/>
        <w:rPr>
          <w:rFonts w:ascii="Cambria" w:hAnsi="Cambria" w:cs="Times New Roman"/>
          <w:sz w:val="24"/>
          <w:szCs w:val="24"/>
        </w:rPr>
      </w:pPr>
      <w:r w:rsidRPr="003A18ED">
        <w:rPr>
          <w:rFonts w:ascii="Cambria" w:hAnsi="Cambria" w:cs="Times New Roman"/>
          <w:sz w:val="24"/>
          <w:szCs w:val="24"/>
          <w:u w:val="single"/>
        </w:rPr>
        <w:t>Early Childhood Diagnostic System</w:t>
      </w:r>
      <w:r w:rsidRPr="003A18ED">
        <w:rPr>
          <w:rFonts w:ascii="Cambria" w:hAnsi="Cambria" w:cs="Times New Roman"/>
          <w:sz w:val="24"/>
          <w:szCs w:val="24"/>
        </w:rPr>
        <w:t xml:space="preserve">: </w:t>
      </w:r>
      <w:r w:rsidRPr="003A18ED">
        <w:rPr>
          <w:rFonts w:ascii="Cambria" w:hAnsi="Cambria" w:cs="Times New Roman"/>
          <w:i/>
          <w:sz w:val="24"/>
          <w:szCs w:val="24"/>
        </w:rPr>
        <w:t>DC:0-3R Diagnostic Criteria</w:t>
      </w:r>
      <w:r w:rsidRPr="003A18ED">
        <w:rPr>
          <w:rFonts w:ascii="Cambria" w:hAnsi="Cambria" w:cs="Times New Roman"/>
          <w:sz w:val="24"/>
          <w:szCs w:val="24"/>
        </w:rPr>
        <w:t xml:space="preserve">: Orange County Early Childhood Mental Health Collaborative. </w:t>
      </w:r>
    </w:p>
    <w:p w14:paraId="228E9CBC" w14:textId="77777777" w:rsidR="003A18ED" w:rsidRPr="003A18ED" w:rsidRDefault="003A18ED" w:rsidP="001C7F81">
      <w:pPr>
        <w:widowControl w:val="0"/>
        <w:tabs>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after="120"/>
        <w:ind w:left="360"/>
        <w:rPr>
          <w:rFonts w:ascii="Cambria" w:hAnsi="Cambria" w:cs="Times New Roman"/>
          <w:sz w:val="24"/>
          <w:szCs w:val="24"/>
        </w:rPr>
      </w:pPr>
      <w:r w:rsidRPr="003A18ED">
        <w:rPr>
          <w:rFonts w:ascii="Cambria" w:hAnsi="Cambria" w:cs="Times New Roman"/>
          <w:sz w:val="24"/>
          <w:szCs w:val="24"/>
          <w:u w:val="single"/>
        </w:rPr>
        <w:t>Early Childhood Diagnostic System</w:t>
      </w:r>
      <w:r w:rsidRPr="003A18ED">
        <w:rPr>
          <w:rFonts w:ascii="Cambria" w:hAnsi="Cambria" w:cs="Times New Roman"/>
          <w:sz w:val="24"/>
          <w:szCs w:val="24"/>
        </w:rPr>
        <w:t xml:space="preserve">: </w:t>
      </w:r>
      <w:r w:rsidRPr="003A18ED">
        <w:rPr>
          <w:rFonts w:ascii="Cambria" w:hAnsi="Cambria" w:cs="Times New Roman"/>
          <w:i/>
          <w:sz w:val="24"/>
          <w:szCs w:val="24"/>
        </w:rPr>
        <w:t>DMIC: Diagnostic Manual for Infancy and Early Childhood.</w:t>
      </w:r>
      <w:r w:rsidRPr="003A18ED">
        <w:rPr>
          <w:rFonts w:ascii="Cambria" w:hAnsi="Cambria" w:cs="Times New Roman"/>
          <w:sz w:val="24"/>
          <w:szCs w:val="24"/>
        </w:rPr>
        <w:t xml:space="preserve"> Interdisciplinary Council on Developmental and Learning Disorders: assessment, diagnosis, and intervention for developmental and emotional disorders, autistic spectrum disorders, multisystem developmental disorders, regulatory disorders involving attention, learning and behavioral problems, cognitive, language, motor, and sensory disturbances. </w:t>
      </w:r>
    </w:p>
    <w:p w14:paraId="541FA014" w14:textId="77777777" w:rsidR="003A18ED" w:rsidRPr="003A18ED" w:rsidRDefault="003A18ED" w:rsidP="001C7F81">
      <w:pPr>
        <w:widowControl w:val="0"/>
        <w:tabs>
          <w:tab w:val="left" w:pos="0"/>
          <w:tab w:val="left" w:pos="720"/>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after="120"/>
        <w:ind w:left="360"/>
        <w:rPr>
          <w:rFonts w:ascii="Cambria" w:hAnsi="Cambria" w:cs="Times New Roman"/>
          <w:sz w:val="24"/>
          <w:szCs w:val="24"/>
        </w:rPr>
      </w:pPr>
      <w:r w:rsidRPr="003A18ED">
        <w:rPr>
          <w:rFonts w:ascii="Cambria" w:hAnsi="Cambria" w:cs="Times New Roman"/>
          <w:sz w:val="24"/>
          <w:szCs w:val="24"/>
          <w:u w:val="single"/>
        </w:rPr>
        <w:t>Early Childhood Treatment Intervention</w:t>
      </w:r>
      <w:r w:rsidRPr="003A18ED">
        <w:rPr>
          <w:rFonts w:ascii="Cambria" w:hAnsi="Cambria" w:cs="Times New Roman"/>
          <w:sz w:val="24"/>
          <w:szCs w:val="24"/>
        </w:rPr>
        <w:t xml:space="preserve">:  </w:t>
      </w:r>
      <w:r w:rsidRPr="003A18ED">
        <w:rPr>
          <w:rFonts w:ascii="Cambria" w:hAnsi="Cambria" w:cs="Times New Roman"/>
          <w:i/>
          <w:sz w:val="24"/>
          <w:szCs w:val="24"/>
        </w:rPr>
        <w:t>Watch, Wait, and Wonder</w:t>
      </w:r>
      <w:r w:rsidRPr="003A18ED">
        <w:rPr>
          <w:rFonts w:ascii="Cambria" w:hAnsi="Cambria" w:cs="Times New Roman"/>
          <w:sz w:val="24"/>
          <w:szCs w:val="24"/>
        </w:rPr>
        <w:t>: Nancy Cohen, Ph.D. Hincks-</w:t>
      </w:r>
      <w:proofErr w:type="spellStart"/>
      <w:r w:rsidRPr="003A18ED">
        <w:rPr>
          <w:rFonts w:ascii="Cambria" w:hAnsi="Cambria" w:cs="Times New Roman"/>
          <w:sz w:val="24"/>
          <w:szCs w:val="24"/>
        </w:rPr>
        <w:t>Dellcrest</w:t>
      </w:r>
      <w:proofErr w:type="spellEnd"/>
      <w:r w:rsidRPr="003A18ED">
        <w:rPr>
          <w:rFonts w:ascii="Cambria" w:hAnsi="Cambria" w:cs="Times New Roman"/>
          <w:sz w:val="24"/>
          <w:szCs w:val="24"/>
        </w:rPr>
        <w:t xml:space="preserve"> Centre &amp; the University of Toronto. </w:t>
      </w:r>
    </w:p>
    <w:p w14:paraId="5C4CF98E" w14:textId="77777777" w:rsidR="003A18ED" w:rsidRPr="003A18ED" w:rsidRDefault="003A18ED" w:rsidP="001C7F81">
      <w:pPr>
        <w:widowControl w:val="0"/>
        <w:tabs>
          <w:tab w:val="left" w:pos="0"/>
          <w:tab w:val="left" w:pos="720"/>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after="120"/>
        <w:ind w:left="360"/>
        <w:rPr>
          <w:rFonts w:ascii="Cambria" w:hAnsi="Cambria" w:cs="Times New Roman"/>
          <w:sz w:val="24"/>
          <w:szCs w:val="24"/>
        </w:rPr>
      </w:pPr>
      <w:r w:rsidRPr="003A18ED">
        <w:rPr>
          <w:rFonts w:ascii="Cambria" w:hAnsi="Cambria" w:cs="Times New Roman"/>
          <w:sz w:val="24"/>
          <w:szCs w:val="24"/>
          <w:u w:val="single"/>
        </w:rPr>
        <w:t>Early Childhood Treatment Intervention</w:t>
      </w:r>
      <w:r w:rsidRPr="003A18ED">
        <w:rPr>
          <w:rFonts w:ascii="Cambria" w:hAnsi="Cambria" w:cs="Times New Roman"/>
          <w:sz w:val="24"/>
          <w:szCs w:val="24"/>
        </w:rPr>
        <w:t xml:space="preserve">:  </w:t>
      </w:r>
      <w:r w:rsidRPr="003A18ED">
        <w:rPr>
          <w:rFonts w:ascii="Cambria" w:hAnsi="Cambria" w:cs="Times New Roman"/>
          <w:i/>
          <w:sz w:val="24"/>
          <w:szCs w:val="24"/>
        </w:rPr>
        <w:t>Circle of Security</w:t>
      </w:r>
      <w:r w:rsidRPr="003A18ED">
        <w:rPr>
          <w:rFonts w:ascii="Cambria" w:hAnsi="Cambria" w:cs="Times New Roman"/>
          <w:sz w:val="24"/>
          <w:szCs w:val="24"/>
        </w:rPr>
        <w:t xml:space="preserve">: Glen Cooper, MFT, Center for Clinical Intervention, </w:t>
      </w:r>
      <w:proofErr w:type="spellStart"/>
      <w:r w:rsidRPr="003A18ED">
        <w:rPr>
          <w:rFonts w:ascii="Cambria" w:hAnsi="Cambria" w:cs="Times New Roman"/>
          <w:sz w:val="24"/>
          <w:szCs w:val="24"/>
        </w:rPr>
        <w:t>Marycliff</w:t>
      </w:r>
      <w:proofErr w:type="spellEnd"/>
      <w:r w:rsidRPr="003A18ED">
        <w:rPr>
          <w:rFonts w:ascii="Cambria" w:hAnsi="Cambria" w:cs="Times New Roman"/>
          <w:sz w:val="24"/>
          <w:szCs w:val="24"/>
        </w:rPr>
        <w:t xml:space="preserve"> Institute, Spokane, Washington. </w:t>
      </w:r>
    </w:p>
    <w:p w14:paraId="100E91B5" w14:textId="77777777" w:rsidR="003A18ED" w:rsidRPr="003A18ED" w:rsidRDefault="003A18ED" w:rsidP="001C7F81">
      <w:pPr>
        <w:widowControl w:val="0"/>
        <w:tabs>
          <w:tab w:val="left" w:pos="0"/>
          <w:tab w:val="left" w:pos="720"/>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after="120"/>
        <w:rPr>
          <w:rFonts w:ascii="Cambria" w:hAnsi="Cambria" w:cs="Times New Roman"/>
          <w:b/>
          <w:bCs/>
          <w:sz w:val="24"/>
          <w:szCs w:val="24"/>
        </w:rPr>
      </w:pPr>
      <w:r w:rsidRPr="003A18ED">
        <w:rPr>
          <w:rFonts w:ascii="Cambria" w:hAnsi="Cambria" w:cs="Times New Roman"/>
          <w:b/>
          <w:bCs/>
          <w:sz w:val="24"/>
          <w:szCs w:val="24"/>
        </w:rPr>
        <w:t>Recent Seminars Taken</w:t>
      </w:r>
    </w:p>
    <w:p w14:paraId="19F88D6B" w14:textId="77777777" w:rsidR="003A18ED" w:rsidRPr="006F56AF" w:rsidRDefault="003A18ED" w:rsidP="001C7F81">
      <w:pPr>
        <w:spacing w:after="120" w:line="240" w:lineRule="auto"/>
        <w:ind w:left="360"/>
        <w:rPr>
          <w:rFonts w:ascii="Cambria" w:eastAsia="Times New Roman" w:hAnsi="Cambria" w:cs="Times New Roman"/>
          <w:sz w:val="24"/>
          <w:szCs w:val="24"/>
        </w:rPr>
      </w:pPr>
      <w:r w:rsidRPr="006F56AF">
        <w:rPr>
          <w:rFonts w:ascii="Cambria" w:eastAsia="Times New Roman" w:hAnsi="Cambria" w:cs="Times New Roman"/>
          <w:sz w:val="24"/>
          <w:szCs w:val="24"/>
        </w:rPr>
        <w:t>Complex Trauma: Bessel van der Kolk. How the Body Keeps Score: Intensive Trauma Treatment Course – 12-hour PESI seminar, online.</w:t>
      </w:r>
    </w:p>
    <w:p w14:paraId="6F561257" w14:textId="77777777" w:rsidR="003A18ED" w:rsidRPr="006F56AF" w:rsidRDefault="003A18ED" w:rsidP="001C7F81">
      <w:pPr>
        <w:spacing w:after="120" w:line="240" w:lineRule="auto"/>
        <w:ind w:left="360"/>
        <w:rPr>
          <w:rFonts w:ascii="Cambria" w:eastAsia="Times New Roman" w:hAnsi="Cambria" w:cs="Times New Roman"/>
          <w:sz w:val="24"/>
          <w:szCs w:val="24"/>
        </w:rPr>
      </w:pPr>
      <w:r w:rsidRPr="006F56AF">
        <w:rPr>
          <w:rFonts w:ascii="Cambria" w:eastAsia="Times New Roman" w:hAnsi="Cambria" w:cs="Times New Roman"/>
          <w:sz w:val="24"/>
          <w:szCs w:val="24"/>
        </w:rPr>
        <w:t>Dialectic Behavior Therapy (DBT): Dialectic Behavior Therapy Intensive Training; 12-hour PESI seminar, online.</w:t>
      </w:r>
    </w:p>
    <w:p w14:paraId="540A96F4" w14:textId="77777777" w:rsidR="003A18ED" w:rsidRPr="003A18ED" w:rsidRDefault="003A18ED" w:rsidP="001C7F81">
      <w:pPr>
        <w:widowControl w:val="0"/>
        <w:tabs>
          <w:tab w:val="left" w:pos="0"/>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after="120"/>
        <w:ind w:left="360"/>
        <w:rPr>
          <w:rFonts w:ascii="Cambria" w:eastAsia="Times New Roman" w:hAnsi="Cambria" w:cs="Times New Roman"/>
          <w:sz w:val="24"/>
          <w:szCs w:val="24"/>
        </w:rPr>
      </w:pPr>
      <w:r w:rsidRPr="006F56AF">
        <w:rPr>
          <w:rFonts w:ascii="Cambria" w:eastAsia="Times New Roman" w:hAnsi="Cambria" w:cs="Times New Roman"/>
          <w:sz w:val="24"/>
          <w:szCs w:val="24"/>
        </w:rPr>
        <w:t>Emotion Focused Therapy (EFT): Sue Johnson. Intensive Course in Emotionally Focused Therapy: Attachment-Based Interventions for Couples in Crisis; 12-hour PESI seminar, online</w:t>
      </w:r>
    </w:p>
    <w:p w14:paraId="354DF884" w14:textId="77777777" w:rsidR="003A18ED" w:rsidRPr="00F7190E" w:rsidRDefault="003A18ED" w:rsidP="001C7F81">
      <w:pPr>
        <w:widowControl w:val="0"/>
        <w:tabs>
          <w:tab w:val="left" w:pos="0"/>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after="120"/>
        <w:ind w:left="360"/>
        <w:rPr>
          <w:rFonts w:ascii="Cambria" w:hAnsi="Cambria" w:cs="Times New Roman"/>
          <w:b/>
          <w:bCs/>
          <w:sz w:val="24"/>
          <w:szCs w:val="24"/>
        </w:rPr>
      </w:pPr>
      <w:r w:rsidRPr="00F7190E">
        <w:rPr>
          <w:rFonts w:ascii="Cambria" w:hAnsi="Cambria" w:cs="Times New Roman"/>
          <w:sz w:val="24"/>
          <w:szCs w:val="24"/>
        </w:rPr>
        <w:t>The Bowen Center: Emotional Cutoff: The Bowen Center for Study of the Family: 56</w:t>
      </w:r>
      <w:r w:rsidRPr="00F7190E">
        <w:rPr>
          <w:rFonts w:ascii="Cambria" w:hAnsi="Cambria" w:cs="Times New Roman"/>
          <w:sz w:val="24"/>
          <w:szCs w:val="24"/>
          <w:vertAlign w:val="superscript"/>
        </w:rPr>
        <w:t>th</w:t>
      </w:r>
      <w:r w:rsidRPr="00F7190E">
        <w:rPr>
          <w:rFonts w:ascii="Cambria" w:hAnsi="Cambria" w:cs="Times New Roman"/>
          <w:sz w:val="24"/>
          <w:szCs w:val="24"/>
        </w:rPr>
        <w:t xml:space="preserve"> Annual Symposium on Family Theory and Family Psychotherapy. Dr Plimer “</w:t>
      </w:r>
      <w:r w:rsidRPr="00F7190E">
        <w:rPr>
          <w:rFonts w:ascii="Cambria" w:hAnsi="Cambria" w:cs="Times New Roman"/>
          <w:b/>
          <w:bCs/>
          <w:i/>
          <w:iCs/>
          <w:sz w:val="24"/>
          <w:szCs w:val="24"/>
        </w:rPr>
        <w:t>F</w:t>
      </w:r>
      <w:r w:rsidRPr="00F7190E">
        <w:rPr>
          <w:rStyle w:val="Strong"/>
          <w:rFonts w:ascii="Cambria" w:hAnsi="Cambria"/>
          <w:b w:val="0"/>
          <w:bCs w:val="0"/>
          <w:i/>
          <w:iCs/>
          <w:sz w:val="24"/>
          <w:szCs w:val="24"/>
        </w:rPr>
        <w:t>amily Rifts and How to Mend Them: Findings from the Cornell Estrangement and Reconciliation Project</w:t>
      </w:r>
      <w:r w:rsidRPr="00F7190E">
        <w:rPr>
          <w:rStyle w:val="Strong"/>
          <w:rFonts w:ascii="Cambria" w:hAnsi="Cambria"/>
          <w:b w:val="0"/>
          <w:bCs w:val="0"/>
          <w:sz w:val="24"/>
          <w:szCs w:val="24"/>
        </w:rPr>
        <w:t>” – three-day symposium, Johns Hopkins University, MD; 11-7/19 – 11-9-19.</w:t>
      </w:r>
    </w:p>
    <w:p w14:paraId="0B43ACAF" w14:textId="77777777" w:rsidR="003A18ED" w:rsidRPr="003A18ED" w:rsidRDefault="003A18ED" w:rsidP="001C7F81">
      <w:pPr>
        <w:widowControl w:val="0"/>
        <w:tabs>
          <w:tab w:val="left" w:pos="0"/>
          <w:tab w:val="left" w:pos="720"/>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after="120"/>
        <w:rPr>
          <w:rFonts w:ascii="Cambria" w:hAnsi="Cambria" w:cs="Times New Roman"/>
          <w:b/>
          <w:bCs/>
          <w:sz w:val="24"/>
          <w:szCs w:val="24"/>
        </w:rPr>
      </w:pPr>
      <w:r w:rsidRPr="003A18ED">
        <w:rPr>
          <w:rFonts w:ascii="Cambria" w:hAnsi="Cambria" w:cs="Times New Roman"/>
          <w:b/>
          <w:bCs/>
          <w:sz w:val="24"/>
          <w:szCs w:val="24"/>
        </w:rPr>
        <w:t>Book Publications:</w:t>
      </w:r>
    </w:p>
    <w:p w14:paraId="3E44690D" w14:textId="77777777" w:rsidR="003A18ED" w:rsidRPr="003A18ED" w:rsidRDefault="003A18ED" w:rsidP="001C7F81">
      <w:pPr>
        <w:spacing w:after="120"/>
        <w:ind w:left="720" w:hanging="360"/>
        <w:rPr>
          <w:rFonts w:ascii="Cambria" w:hAnsi="Cambria" w:cs="Times New Roman"/>
          <w:sz w:val="24"/>
          <w:szCs w:val="24"/>
        </w:rPr>
      </w:pPr>
      <w:r w:rsidRPr="003A18ED">
        <w:rPr>
          <w:rFonts w:ascii="Cambria" w:hAnsi="Cambria" w:cs="Times New Roman"/>
          <w:sz w:val="24"/>
          <w:szCs w:val="24"/>
        </w:rPr>
        <w:t xml:space="preserve">Childress, C.A. (2018). </w:t>
      </w:r>
      <w:r w:rsidRPr="003A18ED">
        <w:rPr>
          <w:rFonts w:ascii="Cambria" w:hAnsi="Cambria" w:cs="Times New Roman"/>
          <w:i/>
          <w:sz w:val="24"/>
          <w:szCs w:val="24"/>
        </w:rPr>
        <w:t>The Petition to the American Psychological Association</w:t>
      </w:r>
      <w:r w:rsidRPr="003A18ED">
        <w:rPr>
          <w:rFonts w:ascii="Cambria" w:hAnsi="Cambria" w:cs="Times New Roman"/>
          <w:sz w:val="24"/>
          <w:szCs w:val="24"/>
        </w:rPr>
        <w:t>.  Claremont, CA: The Childress Institute.</w:t>
      </w:r>
    </w:p>
    <w:p w14:paraId="617EE965" w14:textId="77777777" w:rsidR="003A18ED" w:rsidRPr="003A18ED" w:rsidRDefault="003A18ED" w:rsidP="001C7F81">
      <w:pPr>
        <w:spacing w:after="120"/>
        <w:ind w:left="720" w:hanging="360"/>
        <w:rPr>
          <w:rFonts w:ascii="Cambria" w:hAnsi="Cambria" w:cs="Times New Roman"/>
          <w:sz w:val="24"/>
          <w:szCs w:val="24"/>
        </w:rPr>
      </w:pPr>
      <w:r w:rsidRPr="003A18ED">
        <w:rPr>
          <w:rFonts w:ascii="Cambria" w:hAnsi="Cambria" w:cs="Times New Roman"/>
          <w:sz w:val="24"/>
          <w:szCs w:val="24"/>
        </w:rPr>
        <w:t xml:space="preserve">Childress, C.A. (2017). </w:t>
      </w:r>
      <w:r w:rsidRPr="003A18ED">
        <w:rPr>
          <w:rFonts w:ascii="Cambria" w:hAnsi="Cambria" w:cs="Times New Roman"/>
          <w:i/>
          <w:sz w:val="24"/>
          <w:szCs w:val="24"/>
        </w:rPr>
        <w:t>Assessment of Attachment-Related Pathology Surrounding Divorce.</w:t>
      </w:r>
      <w:r w:rsidRPr="003A18ED">
        <w:rPr>
          <w:rFonts w:ascii="Cambria" w:hAnsi="Cambria" w:cs="Times New Roman"/>
          <w:sz w:val="24"/>
          <w:szCs w:val="24"/>
        </w:rPr>
        <w:t xml:space="preserve"> Claremont, CA: Oaksong Press.</w:t>
      </w:r>
    </w:p>
    <w:p w14:paraId="5CCCA114" w14:textId="77777777" w:rsidR="003A18ED" w:rsidRPr="003A18ED" w:rsidRDefault="003A18ED" w:rsidP="001C7F81">
      <w:pPr>
        <w:spacing w:before="120" w:after="120"/>
        <w:ind w:left="720" w:hanging="360"/>
        <w:rPr>
          <w:rFonts w:ascii="Cambria" w:hAnsi="Cambria" w:cs="Times New Roman"/>
          <w:sz w:val="24"/>
          <w:szCs w:val="24"/>
        </w:rPr>
      </w:pPr>
      <w:r w:rsidRPr="003A18ED">
        <w:rPr>
          <w:rFonts w:ascii="Cambria" w:hAnsi="Cambria" w:cs="Times New Roman"/>
          <w:sz w:val="24"/>
          <w:szCs w:val="24"/>
        </w:rPr>
        <w:t xml:space="preserve">Childress, C.A. (2017).  </w:t>
      </w:r>
      <w:r w:rsidRPr="003A18ED">
        <w:rPr>
          <w:rFonts w:ascii="Cambria" w:hAnsi="Cambria"/>
          <w:i/>
          <w:sz w:val="24"/>
          <w:szCs w:val="24"/>
        </w:rPr>
        <w:t>Strategic Family Systems Intervention for AB-PA: Contingent Visitation Schedule</w:t>
      </w:r>
      <w:r w:rsidRPr="003A18ED">
        <w:rPr>
          <w:rFonts w:ascii="Cambria" w:hAnsi="Cambria" w:cs="Times New Roman"/>
          <w:sz w:val="24"/>
          <w:szCs w:val="24"/>
        </w:rPr>
        <w:t>. Claremont, CA: Oaksong Press.</w:t>
      </w:r>
    </w:p>
    <w:p w14:paraId="314C70DB" w14:textId="77777777" w:rsidR="003A18ED" w:rsidRPr="003A18ED" w:rsidRDefault="003A18ED" w:rsidP="001C7F81">
      <w:pPr>
        <w:spacing w:after="120"/>
        <w:ind w:left="720" w:hanging="360"/>
        <w:rPr>
          <w:rFonts w:ascii="Cambria" w:hAnsi="Cambria"/>
          <w:sz w:val="24"/>
          <w:szCs w:val="24"/>
        </w:rPr>
      </w:pPr>
      <w:r w:rsidRPr="003A18ED">
        <w:rPr>
          <w:rFonts w:ascii="Cambria" w:hAnsi="Cambria" w:cs="Times New Roman"/>
          <w:sz w:val="24"/>
          <w:szCs w:val="24"/>
        </w:rPr>
        <w:lastRenderedPageBreak/>
        <w:t xml:space="preserve">Childress, C.A. (2017).  </w:t>
      </w:r>
      <w:r w:rsidRPr="003A18ED">
        <w:rPr>
          <w:rFonts w:ascii="Cambria" w:hAnsi="Cambria"/>
          <w:i/>
          <w:sz w:val="24"/>
          <w:szCs w:val="24"/>
        </w:rPr>
        <w:t>The Key to Solving High-Conflict Divorce in the Family Courts: Proposal for a Pilot Program in the Family Law Courts</w:t>
      </w:r>
      <w:r w:rsidRPr="003A18ED">
        <w:rPr>
          <w:rFonts w:ascii="Cambria" w:hAnsi="Cambria" w:cs="Times New Roman"/>
          <w:sz w:val="24"/>
          <w:szCs w:val="24"/>
        </w:rPr>
        <w:t>. Claremont, CA: Oaksong Press.</w:t>
      </w:r>
    </w:p>
    <w:p w14:paraId="5C924D4F" w14:textId="77777777" w:rsidR="003A18ED" w:rsidRPr="003A18ED" w:rsidRDefault="003A18ED" w:rsidP="001C7F81">
      <w:pPr>
        <w:widowControl w:val="0"/>
        <w:tabs>
          <w:tab w:val="left" w:pos="720"/>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after="120"/>
        <w:ind w:left="720" w:hanging="360"/>
        <w:rPr>
          <w:rFonts w:ascii="Cambria" w:hAnsi="Cambria" w:cs="Times New Roman"/>
          <w:sz w:val="24"/>
          <w:szCs w:val="24"/>
        </w:rPr>
      </w:pPr>
      <w:r w:rsidRPr="003A18ED">
        <w:rPr>
          <w:rFonts w:ascii="Cambria" w:hAnsi="Cambria" w:cs="Times New Roman"/>
          <w:sz w:val="24"/>
          <w:szCs w:val="24"/>
        </w:rPr>
        <w:t xml:space="preserve">Childress, C.A. (2016).  </w:t>
      </w:r>
      <w:r w:rsidRPr="003A18ED">
        <w:rPr>
          <w:rFonts w:ascii="Cambria" w:hAnsi="Cambria" w:cs="Times New Roman"/>
          <w:i/>
          <w:sz w:val="24"/>
          <w:szCs w:val="24"/>
        </w:rPr>
        <w:t>The Narcissistic Parent: A Guidebook for Legal Professionals Working with Families in High-Conflict Divorce</w:t>
      </w:r>
      <w:r w:rsidRPr="003A18ED">
        <w:rPr>
          <w:rFonts w:ascii="Cambria" w:hAnsi="Cambria" w:cs="Times New Roman"/>
          <w:sz w:val="24"/>
          <w:szCs w:val="24"/>
        </w:rPr>
        <w:t>. Claremont, CA: Oaksong Press.</w:t>
      </w:r>
    </w:p>
    <w:p w14:paraId="73ACC209" w14:textId="77777777" w:rsidR="003A18ED" w:rsidRPr="003A18ED" w:rsidRDefault="003A18ED" w:rsidP="001C7F81">
      <w:pPr>
        <w:widowControl w:val="0"/>
        <w:tabs>
          <w:tab w:val="left" w:pos="720"/>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after="120"/>
        <w:ind w:left="720" w:hanging="360"/>
        <w:rPr>
          <w:rFonts w:ascii="Cambria" w:hAnsi="Cambria" w:cs="Times New Roman"/>
          <w:sz w:val="24"/>
          <w:szCs w:val="24"/>
        </w:rPr>
      </w:pPr>
      <w:r w:rsidRPr="003A18ED">
        <w:rPr>
          <w:rFonts w:ascii="Cambria" w:hAnsi="Cambria" w:cs="Times New Roman"/>
          <w:sz w:val="24"/>
          <w:szCs w:val="24"/>
        </w:rPr>
        <w:t xml:space="preserve">Childress, C.A. (2015).  </w:t>
      </w:r>
      <w:r w:rsidRPr="003A18ED">
        <w:rPr>
          <w:rFonts w:ascii="Cambria" w:hAnsi="Cambria" w:cs="Times New Roman"/>
          <w:i/>
          <w:sz w:val="24"/>
          <w:szCs w:val="24"/>
        </w:rPr>
        <w:t>An Attachment-Based Model of Parental Alienation: Foundations</w:t>
      </w:r>
      <w:r w:rsidRPr="003A18ED">
        <w:rPr>
          <w:rFonts w:ascii="Cambria" w:hAnsi="Cambria" w:cs="Times New Roman"/>
          <w:sz w:val="24"/>
          <w:szCs w:val="24"/>
        </w:rPr>
        <w:t>.  Claremont, CA: Oaksong Press.</w:t>
      </w:r>
    </w:p>
    <w:p w14:paraId="459CDA84" w14:textId="77777777" w:rsidR="003A18ED" w:rsidRPr="003A18ED" w:rsidRDefault="003A18ED" w:rsidP="001C7F81">
      <w:pPr>
        <w:widowControl w:val="0"/>
        <w:tabs>
          <w:tab w:val="left" w:pos="720"/>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after="120"/>
        <w:ind w:left="720" w:hanging="360"/>
        <w:rPr>
          <w:rFonts w:ascii="Cambria" w:hAnsi="Cambria" w:cs="Times New Roman"/>
          <w:sz w:val="24"/>
          <w:szCs w:val="24"/>
        </w:rPr>
      </w:pPr>
      <w:r w:rsidRPr="003A18ED">
        <w:rPr>
          <w:rFonts w:ascii="Cambria" w:hAnsi="Cambria" w:cs="Times New Roman"/>
          <w:sz w:val="24"/>
          <w:szCs w:val="24"/>
        </w:rPr>
        <w:t xml:space="preserve">Childress, C.A. (2015).  </w:t>
      </w:r>
      <w:r w:rsidRPr="003A18ED">
        <w:rPr>
          <w:rFonts w:ascii="Cambria" w:hAnsi="Cambria" w:cs="Times New Roman"/>
          <w:i/>
          <w:sz w:val="24"/>
          <w:szCs w:val="24"/>
        </w:rPr>
        <w:t>An Attachment-Based Model of Parental Alienation: Single Case ABAB Assessment and Remedy</w:t>
      </w:r>
      <w:r w:rsidRPr="003A18ED">
        <w:rPr>
          <w:rFonts w:ascii="Cambria" w:hAnsi="Cambria" w:cs="Times New Roman"/>
          <w:sz w:val="24"/>
          <w:szCs w:val="24"/>
        </w:rPr>
        <w:t>.  Claremont, CA: Oaksong Press.</w:t>
      </w:r>
    </w:p>
    <w:p w14:paraId="2D77CE8C" w14:textId="77777777" w:rsidR="003A18ED" w:rsidRPr="003A18ED" w:rsidRDefault="003A18ED" w:rsidP="001C7F81">
      <w:pPr>
        <w:widowControl w:val="0"/>
        <w:tabs>
          <w:tab w:val="left" w:pos="720"/>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after="120"/>
        <w:ind w:left="720" w:hanging="360"/>
        <w:rPr>
          <w:rFonts w:ascii="Cambria" w:hAnsi="Cambria" w:cs="Times New Roman"/>
          <w:sz w:val="24"/>
          <w:szCs w:val="24"/>
        </w:rPr>
      </w:pPr>
      <w:r w:rsidRPr="003A18ED">
        <w:rPr>
          <w:rFonts w:ascii="Cambria" w:hAnsi="Cambria" w:cs="Times New Roman"/>
          <w:sz w:val="24"/>
          <w:szCs w:val="24"/>
        </w:rPr>
        <w:t>Childress, C.A. (2015</w:t>
      </w:r>
      <w:r w:rsidRPr="003A18ED">
        <w:rPr>
          <w:rFonts w:ascii="Cambria" w:hAnsi="Cambria" w:cs="Times New Roman"/>
          <w:i/>
          <w:sz w:val="24"/>
          <w:szCs w:val="24"/>
        </w:rPr>
        <w:t>).  An Attachment-Based Model of Parental Alienation: Professional Consultation.</w:t>
      </w:r>
      <w:r w:rsidRPr="003A18ED">
        <w:rPr>
          <w:rFonts w:ascii="Cambria" w:hAnsi="Cambria" w:cs="Times New Roman"/>
          <w:sz w:val="24"/>
          <w:szCs w:val="24"/>
        </w:rPr>
        <w:t xml:space="preserve"> Claremont, CA: Oaksong Press.</w:t>
      </w:r>
    </w:p>
    <w:p w14:paraId="683BAD78" w14:textId="77777777" w:rsidR="003A18ED" w:rsidRPr="003A18ED" w:rsidRDefault="003A18ED" w:rsidP="001C7F81">
      <w:pPr>
        <w:widowControl w:val="0"/>
        <w:tabs>
          <w:tab w:val="left" w:pos="720"/>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after="120"/>
        <w:ind w:left="720" w:hanging="360"/>
        <w:rPr>
          <w:rFonts w:ascii="Cambria" w:hAnsi="Cambria" w:cs="Times New Roman"/>
          <w:sz w:val="24"/>
          <w:szCs w:val="24"/>
        </w:rPr>
      </w:pPr>
      <w:r w:rsidRPr="003A18ED">
        <w:rPr>
          <w:rFonts w:ascii="Cambria" w:hAnsi="Cambria" w:cs="Times New Roman"/>
          <w:sz w:val="24"/>
          <w:szCs w:val="24"/>
        </w:rPr>
        <w:t xml:space="preserve">Childress, C.A. (2015). </w:t>
      </w:r>
      <w:r w:rsidRPr="003A18ED">
        <w:rPr>
          <w:rFonts w:ascii="Cambria" w:hAnsi="Cambria" w:cs="Times New Roman"/>
          <w:i/>
          <w:sz w:val="24"/>
          <w:szCs w:val="24"/>
        </w:rPr>
        <w:t>Essays in Attachment-Based Parental Alienation: The Internet Writings of Dr. Childress</w:t>
      </w:r>
      <w:r w:rsidRPr="003A18ED">
        <w:rPr>
          <w:rFonts w:ascii="Cambria" w:hAnsi="Cambria" w:cs="Times New Roman"/>
          <w:sz w:val="24"/>
          <w:szCs w:val="24"/>
        </w:rPr>
        <w:t>. Claremont, CA: Oaksong Press.</w:t>
      </w:r>
    </w:p>
    <w:p w14:paraId="547AC1EA" w14:textId="77777777" w:rsidR="003A18ED" w:rsidRPr="003A18ED" w:rsidRDefault="003A18ED" w:rsidP="001C7F81">
      <w:pPr>
        <w:widowControl w:val="0"/>
        <w:tabs>
          <w:tab w:val="left" w:pos="720"/>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after="120"/>
        <w:rPr>
          <w:rFonts w:ascii="Cambria" w:hAnsi="Cambria" w:cs="Times New Roman"/>
          <w:b/>
          <w:bCs/>
          <w:sz w:val="24"/>
          <w:szCs w:val="24"/>
        </w:rPr>
      </w:pPr>
      <w:r w:rsidRPr="003A18ED">
        <w:rPr>
          <w:rFonts w:ascii="Cambria" w:hAnsi="Cambria" w:cs="Times New Roman"/>
          <w:b/>
          <w:bCs/>
          <w:sz w:val="24"/>
          <w:szCs w:val="24"/>
        </w:rPr>
        <w:t>Journal Publications</w:t>
      </w:r>
    </w:p>
    <w:p w14:paraId="046E0860" w14:textId="77777777" w:rsidR="003A18ED" w:rsidRPr="003A18ED" w:rsidRDefault="003A18ED" w:rsidP="001C7F81">
      <w:pPr>
        <w:spacing w:after="120"/>
        <w:ind w:left="720" w:hanging="360"/>
        <w:rPr>
          <w:rFonts w:ascii="Cambria" w:hAnsi="Cambria"/>
          <w:sz w:val="24"/>
          <w:szCs w:val="24"/>
        </w:rPr>
      </w:pPr>
      <w:r w:rsidRPr="003A18ED">
        <w:rPr>
          <w:rFonts w:ascii="Cambria" w:eastAsia="Times New Roman" w:hAnsi="Cambria" w:cs="Times New Roman"/>
          <w:sz w:val="24"/>
          <w:szCs w:val="24"/>
        </w:rPr>
        <w:t xml:space="preserve">Tamm, T., Swanson, J. Lerner, M.A., </w:t>
      </w:r>
      <w:r w:rsidRPr="003A18ED">
        <w:rPr>
          <w:rFonts w:ascii="Cambria" w:eastAsia="Times New Roman" w:hAnsi="Cambria" w:cs="Times New Roman"/>
          <w:b/>
          <w:bCs/>
          <w:sz w:val="24"/>
          <w:szCs w:val="24"/>
        </w:rPr>
        <w:t>Childress</w:t>
      </w:r>
      <w:r w:rsidRPr="003A18ED">
        <w:rPr>
          <w:rFonts w:ascii="Cambria" w:eastAsia="Times New Roman" w:hAnsi="Cambria" w:cs="Times New Roman"/>
          <w:sz w:val="24"/>
          <w:szCs w:val="24"/>
        </w:rPr>
        <w:t xml:space="preserve">, </w:t>
      </w:r>
      <w:r w:rsidRPr="003A18ED">
        <w:rPr>
          <w:rFonts w:ascii="Cambria" w:eastAsia="Times New Roman" w:hAnsi="Cambria" w:cs="Times New Roman"/>
          <w:b/>
          <w:bCs/>
          <w:sz w:val="24"/>
          <w:szCs w:val="24"/>
        </w:rPr>
        <w:t>C</w:t>
      </w:r>
      <w:r w:rsidRPr="003A18ED">
        <w:rPr>
          <w:rFonts w:ascii="Cambria" w:eastAsia="Times New Roman" w:hAnsi="Cambria" w:cs="Times New Roman"/>
          <w:sz w:val="24"/>
          <w:szCs w:val="24"/>
        </w:rPr>
        <w:t xml:space="preserve">. Patterson, B, Lakes, K., Nguyen, A.S., Kudo, M., Altamirano, W., Miller, J., Santoyo, R., </w:t>
      </w:r>
      <w:proofErr w:type="spellStart"/>
      <w:r w:rsidRPr="003A18ED">
        <w:rPr>
          <w:rFonts w:ascii="Cambria" w:eastAsia="Times New Roman" w:hAnsi="Cambria" w:cs="Times New Roman"/>
          <w:sz w:val="24"/>
          <w:szCs w:val="24"/>
        </w:rPr>
        <w:t>Camarero</w:t>
      </w:r>
      <w:proofErr w:type="spellEnd"/>
      <w:r w:rsidRPr="003A18ED">
        <w:rPr>
          <w:rFonts w:ascii="Cambria" w:eastAsia="Times New Roman" w:hAnsi="Cambria" w:cs="Times New Roman"/>
          <w:sz w:val="24"/>
          <w:szCs w:val="24"/>
        </w:rPr>
        <w:t xml:space="preserve">-Morse, V., Watkins, J., Simpson, S., </w:t>
      </w:r>
      <w:proofErr w:type="spellStart"/>
      <w:r w:rsidRPr="003A18ED">
        <w:rPr>
          <w:rFonts w:ascii="Cambria" w:eastAsia="Times New Roman" w:hAnsi="Cambria" w:cs="Times New Roman"/>
          <w:sz w:val="24"/>
          <w:szCs w:val="24"/>
        </w:rPr>
        <w:t>Waffarn</w:t>
      </w:r>
      <w:proofErr w:type="spellEnd"/>
      <w:r w:rsidRPr="003A18ED">
        <w:rPr>
          <w:rFonts w:ascii="Cambria" w:eastAsia="Times New Roman" w:hAnsi="Cambria" w:cs="Times New Roman"/>
          <w:sz w:val="24"/>
          <w:szCs w:val="24"/>
        </w:rPr>
        <w:t xml:space="preserve">, F., Cunningham, C. (2005). Intervention for preschoolers at risk for Attention-Deficit/Hyperactivity Disorder (ADHD): Service before diagnosis. </w:t>
      </w:r>
      <w:r w:rsidRPr="003A18ED">
        <w:rPr>
          <w:rFonts w:ascii="Cambria" w:eastAsia="Times New Roman" w:hAnsi="Cambria" w:cs="Times New Roman"/>
          <w:i/>
          <w:iCs/>
          <w:sz w:val="24"/>
          <w:szCs w:val="24"/>
        </w:rPr>
        <w:t>Clinical Neuroscience Research,</w:t>
      </w:r>
      <w:r w:rsidRPr="003A18ED">
        <w:rPr>
          <w:rFonts w:ascii="Cambria" w:eastAsia="Times New Roman" w:hAnsi="Cambria" w:cs="Times New Roman"/>
          <w:sz w:val="24"/>
          <w:szCs w:val="24"/>
        </w:rPr>
        <w:t xml:space="preserve"> 5 (5–6) 247-253.</w:t>
      </w:r>
      <w:r w:rsidRPr="003A18ED">
        <w:rPr>
          <w:rFonts w:ascii="Cambria" w:hAnsi="Cambria"/>
          <w:sz w:val="24"/>
          <w:szCs w:val="24"/>
        </w:rPr>
        <w:t xml:space="preserve"> </w:t>
      </w:r>
    </w:p>
    <w:p w14:paraId="0C44009A" w14:textId="77777777" w:rsidR="003A18ED" w:rsidRPr="003A18ED" w:rsidRDefault="003A18ED" w:rsidP="001C7F81">
      <w:pPr>
        <w:widowControl w:val="0"/>
        <w:tabs>
          <w:tab w:val="left" w:pos="720"/>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after="120"/>
        <w:ind w:left="720" w:hanging="360"/>
        <w:rPr>
          <w:rFonts w:ascii="Cambria" w:hAnsi="Cambria" w:cs="Times New Roman"/>
          <w:sz w:val="24"/>
          <w:szCs w:val="24"/>
        </w:rPr>
      </w:pPr>
      <w:r w:rsidRPr="003A18ED">
        <w:rPr>
          <w:rFonts w:ascii="Cambria" w:hAnsi="Cambria" w:cs="Times New Roman"/>
          <w:sz w:val="24"/>
          <w:szCs w:val="24"/>
        </w:rPr>
        <w:t xml:space="preserve">Childress C.A. (2000) </w:t>
      </w:r>
      <w:r w:rsidRPr="003A18ED">
        <w:rPr>
          <w:rFonts w:ascii="Cambria" w:hAnsi="Cambria" w:cs="Times New Roman"/>
          <w:i/>
          <w:sz w:val="24"/>
          <w:szCs w:val="24"/>
        </w:rPr>
        <w:t>Ethical issues in providing online psychotherapeutic interventions</w:t>
      </w:r>
      <w:r w:rsidRPr="003A18ED">
        <w:rPr>
          <w:rFonts w:ascii="Cambria" w:hAnsi="Cambria" w:cs="Times New Roman"/>
          <w:sz w:val="24"/>
          <w:szCs w:val="24"/>
        </w:rPr>
        <w:t>. Journal of Medical Internet Research, 2(1</w:t>
      </w:r>
      <w:proofErr w:type="gramStart"/>
      <w:r w:rsidRPr="003A18ED">
        <w:rPr>
          <w:rFonts w:ascii="Cambria" w:hAnsi="Cambria" w:cs="Times New Roman"/>
          <w:sz w:val="24"/>
          <w:szCs w:val="24"/>
        </w:rPr>
        <w:t>):e</w:t>
      </w:r>
      <w:proofErr w:type="gramEnd"/>
      <w:r w:rsidRPr="003A18ED">
        <w:rPr>
          <w:rFonts w:ascii="Cambria" w:hAnsi="Cambria" w:cs="Times New Roman"/>
          <w:sz w:val="24"/>
          <w:szCs w:val="24"/>
        </w:rPr>
        <w:t>5.</w:t>
      </w:r>
    </w:p>
    <w:p w14:paraId="27D7D07D" w14:textId="77777777" w:rsidR="003A18ED" w:rsidRPr="003A18ED" w:rsidRDefault="003A18ED" w:rsidP="001C7F81">
      <w:pPr>
        <w:widowControl w:val="0"/>
        <w:tabs>
          <w:tab w:val="left" w:pos="720"/>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after="120"/>
        <w:ind w:left="720" w:right="-180" w:hanging="360"/>
        <w:rPr>
          <w:rFonts w:ascii="Cambria" w:hAnsi="Cambria" w:cs="Times New Roman"/>
          <w:sz w:val="24"/>
          <w:szCs w:val="24"/>
        </w:rPr>
      </w:pPr>
      <w:r w:rsidRPr="003A18ED">
        <w:rPr>
          <w:rFonts w:ascii="Cambria" w:hAnsi="Cambria" w:cs="Times New Roman"/>
          <w:sz w:val="24"/>
          <w:szCs w:val="24"/>
        </w:rPr>
        <w:t xml:space="preserve">Childress, C.A. (1999). </w:t>
      </w:r>
      <w:r w:rsidRPr="003A18ED">
        <w:rPr>
          <w:rFonts w:ascii="Cambria" w:hAnsi="Cambria" w:cs="Times New Roman"/>
          <w:i/>
          <w:sz w:val="24"/>
          <w:szCs w:val="24"/>
        </w:rPr>
        <w:t>Interactive e-mail journals: A model for providing psychotherapeutic interventions using the Internet</w:t>
      </w:r>
      <w:r w:rsidRPr="003A18ED">
        <w:rPr>
          <w:rFonts w:ascii="Cambria" w:hAnsi="Cambria" w:cs="Times New Roman"/>
          <w:sz w:val="24"/>
          <w:szCs w:val="24"/>
        </w:rPr>
        <w:t>, Cyberpsychology and Behavior, 2(3), 213-221</w:t>
      </w:r>
    </w:p>
    <w:p w14:paraId="1D661C43" w14:textId="77777777" w:rsidR="003A18ED" w:rsidRPr="003A18ED" w:rsidRDefault="003A18ED" w:rsidP="001C7F81">
      <w:pPr>
        <w:widowControl w:val="0"/>
        <w:tabs>
          <w:tab w:val="left" w:pos="720"/>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after="120"/>
        <w:ind w:left="720" w:hanging="360"/>
        <w:rPr>
          <w:rFonts w:ascii="Cambria" w:hAnsi="Cambria" w:cs="Times New Roman"/>
          <w:sz w:val="24"/>
          <w:szCs w:val="24"/>
        </w:rPr>
      </w:pPr>
      <w:r w:rsidRPr="003A18ED">
        <w:rPr>
          <w:rFonts w:ascii="Cambria" w:hAnsi="Cambria" w:cs="Times New Roman"/>
          <w:sz w:val="24"/>
          <w:szCs w:val="24"/>
        </w:rPr>
        <w:t xml:space="preserve">Childress, C.A., &amp; </w:t>
      </w:r>
      <w:proofErr w:type="spellStart"/>
      <w:r w:rsidRPr="003A18ED">
        <w:rPr>
          <w:rFonts w:ascii="Cambria" w:hAnsi="Cambria" w:cs="Times New Roman"/>
          <w:sz w:val="24"/>
          <w:szCs w:val="24"/>
        </w:rPr>
        <w:t>Asamen</w:t>
      </w:r>
      <w:proofErr w:type="spellEnd"/>
      <w:r w:rsidRPr="003A18ED">
        <w:rPr>
          <w:rFonts w:ascii="Cambria" w:hAnsi="Cambria" w:cs="Times New Roman"/>
          <w:sz w:val="24"/>
          <w:szCs w:val="24"/>
        </w:rPr>
        <w:t xml:space="preserve">, J.K. (1998). </w:t>
      </w:r>
      <w:r w:rsidRPr="003A18ED">
        <w:rPr>
          <w:rFonts w:ascii="Cambria" w:hAnsi="Cambria" w:cs="Times New Roman"/>
          <w:i/>
          <w:sz w:val="24"/>
          <w:szCs w:val="24"/>
        </w:rPr>
        <w:t>The emerging relationship of psychology and the Internet: Proposed guidelines for conducting Internet intervention research</w:t>
      </w:r>
      <w:r w:rsidRPr="003A18ED">
        <w:rPr>
          <w:rFonts w:ascii="Cambria" w:hAnsi="Cambria" w:cs="Times New Roman"/>
          <w:sz w:val="24"/>
          <w:szCs w:val="24"/>
        </w:rPr>
        <w:t>. Ethics and Behavior, 8, 19-35.</w:t>
      </w:r>
    </w:p>
    <w:p w14:paraId="7156E970" w14:textId="77777777" w:rsidR="003A18ED" w:rsidRPr="003A18ED" w:rsidRDefault="003A18ED" w:rsidP="001C7F81">
      <w:pPr>
        <w:widowControl w:val="0"/>
        <w:tabs>
          <w:tab w:val="left" w:pos="0"/>
          <w:tab w:val="left" w:pos="720"/>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after="120"/>
        <w:rPr>
          <w:rFonts w:ascii="Cambria" w:hAnsi="Cambria" w:cs="Times New Roman"/>
          <w:sz w:val="24"/>
          <w:szCs w:val="24"/>
        </w:rPr>
      </w:pPr>
      <w:r w:rsidRPr="003A18ED">
        <w:rPr>
          <w:rFonts w:ascii="Cambria" w:hAnsi="Cambria" w:cs="Times New Roman"/>
          <w:b/>
          <w:bCs/>
          <w:sz w:val="24"/>
          <w:szCs w:val="24"/>
        </w:rPr>
        <w:t>“Parental Alienation” Seminars and Presentations Given</w:t>
      </w:r>
      <w:r w:rsidRPr="003A18ED">
        <w:rPr>
          <w:rFonts w:ascii="Cambria" w:hAnsi="Cambria" w:cs="Times New Roman"/>
          <w:sz w:val="24"/>
          <w:szCs w:val="24"/>
        </w:rPr>
        <w:t>:</w:t>
      </w:r>
    </w:p>
    <w:p w14:paraId="2E46693F" w14:textId="77777777" w:rsidR="003A18ED" w:rsidRPr="003A18ED" w:rsidRDefault="003A18ED" w:rsidP="001C7F81">
      <w:pPr>
        <w:pStyle w:val="ListParagraph"/>
        <w:numPr>
          <w:ilvl w:val="0"/>
          <w:numId w:val="8"/>
        </w:numPr>
        <w:adjustRightInd w:val="0"/>
        <w:spacing w:before="0" w:after="120"/>
        <w:ind w:left="720" w:right="-576"/>
        <w:rPr>
          <w:rFonts w:cs="Arial"/>
          <w:sz w:val="24"/>
          <w:szCs w:val="24"/>
        </w:rPr>
      </w:pPr>
      <w:r w:rsidRPr="003A18ED">
        <w:rPr>
          <w:rFonts w:cs="Arial"/>
          <w:sz w:val="24"/>
          <w:szCs w:val="24"/>
        </w:rPr>
        <w:t>Erasmus University Medical</w:t>
      </w:r>
      <w:r w:rsidRPr="003A18ED">
        <w:rPr>
          <w:rFonts w:cs="Arial"/>
          <w:b/>
          <w:bCs/>
          <w:sz w:val="24"/>
          <w:szCs w:val="24"/>
        </w:rPr>
        <w:t xml:space="preserve"> </w:t>
      </w:r>
      <w:r w:rsidRPr="003A18ED">
        <w:rPr>
          <w:rFonts w:cs="Arial"/>
          <w:sz w:val="24"/>
          <w:szCs w:val="24"/>
        </w:rPr>
        <w:t>Center. Attachment-Based Parental Alienation: Trauma Informed Assessment of Complex Family Conflict.  Rotterdam, Netherlands; 2/25/19.</w:t>
      </w:r>
    </w:p>
    <w:p w14:paraId="5E405D97" w14:textId="77777777" w:rsidR="003A18ED" w:rsidRPr="003A18ED" w:rsidRDefault="003A18ED" w:rsidP="001C7F81">
      <w:pPr>
        <w:pStyle w:val="ListParagraph"/>
        <w:numPr>
          <w:ilvl w:val="0"/>
          <w:numId w:val="8"/>
        </w:numPr>
        <w:adjustRightInd w:val="0"/>
        <w:spacing w:before="0" w:after="120"/>
        <w:ind w:left="720"/>
        <w:rPr>
          <w:rFonts w:cs="Arial"/>
          <w:sz w:val="24"/>
          <w:szCs w:val="24"/>
        </w:rPr>
      </w:pPr>
      <w:r w:rsidRPr="003A18ED">
        <w:rPr>
          <w:rFonts w:cs="Arial"/>
          <w:sz w:val="24"/>
          <w:szCs w:val="24"/>
        </w:rPr>
        <w:t>Law Society of Saskatchewan. Solutions for the Family Court and Professional Psychology; Saskatoon 11/20/18; Regina 11/21/18.</w:t>
      </w:r>
    </w:p>
    <w:p w14:paraId="66536389" w14:textId="77777777" w:rsidR="003A18ED" w:rsidRPr="003A18ED" w:rsidRDefault="003A18ED" w:rsidP="001C7F81">
      <w:pPr>
        <w:pStyle w:val="ListParagraph"/>
        <w:numPr>
          <w:ilvl w:val="0"/>
          <w:numId w:val="8"/>
        </w:numPr>
        <w:adjustRightInd w:val="0"/>
        <w:spacing w:before="0" w:after="120"/>
        <w:ind w:left="720"/>
        <w:rPr>
          <w:rFonts w:cs="Arial"/>
          <w:sz w:val="24"/>
          <w:szCs w:val="24"/>
        </w:rPr>
      </w:pPr>
      <w:r w:rsidRPr="003A18ED">
        <w:rPr>
          <w:rFonts w:cs="Arial"/>
          <w:sz w:val="24"/>
          <w:szCs w:val="24"/>
        </w:rPr>
        <w:t>Certification Seminars for the Houston Pilot Program for the Family Courts. Attachment-Based Parental Alienation (AB-PA) May 22-24, 2018; Houston, Texas.</w:t>
      </w:r>
    </w:p>
    <w:p w14:paraId="281E7E60" w14:textId="77777777" w:rsidR="003A18ED" w:rsidRPr="003A18ED" w:rsidRDefault="003A18ED" w:rsidP="001C7F81">
      <w:pPr>
        <w:pStyle w:val="ListParagraph"/>
        <w:numPr>
          <w:ilvl w:val="0"/>
          <w:numId w:val="8"/>
        </w:numPr>
        <w:adjustRightInd w:val="0"/>
        <w:spacing w:before="0" w:after="120"/>
        <w:ind w:left="720"/>
        <w:rPr>
          <w:rFonts w:cs="Arial"/>
          <w:sz w:val="24"/>
          <w:szCs w:val="24"/>
        </w:rPr>
      </w:pPr>
      <w:r w:rsidRPr="003A18ED">
        <w:rPr>
          <w:rFonts w:cs="Arial"/>
          <w:sz w:val="24"/>
          <w:szCs w:val="24"/>
        </w:rPr>
        <w:t>California Association for Licensed Professional Clinical Counselors (CALPCC). Parental Alienation Testing, Orders, and Treatment in BPD/NPD Custody Proceedings. April 20, 2018; San Francisco, CA.</w:t>
      </w:r>
    </w:p>
    <w:p w14:paraId="34E2E92A" w14:textId="01E9BA57" w:rsidR="003A18ED" w:rsidRPr="003A18ED" w:rsidRDefault="003A18ED" w:rsidP="001C7F81">
      <w:pPr>
        <w:pStyle w:val="ListParagraph"/>
        <w:numPr>
          <w:ilvl w:val="0"/>
          <w:numId w:val="8"/>
        </w:numPr>
        <w:adjustRightInd w:val="0"/>
        <w:spacing w:before="0" w:after="120"/>
        <w:ind w:left="720"/>
        <w:rPr>
          <w:rFonts w:cs="Arial"/>
          <w:sz w:val="24"/>
          <w:szCs w:val="24"/>
        </w:rPr>
      </w:pPr>
      <w:r w:rsidRPr="003A18ED">
        <w:rPr>
          <w:rFonts w:cs="Arial"/>
          <w:sz w:val="24"/>
          <w:szCs w:val="24"/>
        </w:rPr>
        <w:t>Certification in Attachment-Based Parental Alienation (AB-PA). Provided Basic and Advanced Certification Seminars in AB-PA.  November 18-20.  Pasadena, CA.</w:t>
      </w:r>
    </w:p>
    <w:p w14:paraId="0017C442" w14:textId="77777777" w:rsidR="003A18ED" w:rsidRPr="003A18ED" w:rsidRDefault="003A18ED" w:rsidP="000B0CBD">
      <w:pPr>
        <w:pStyle w:val="ListParagraph"/>
        <w:numPr>
          <w:ilvl w:val="0"/>
          <w:numId w:val="8"/>
        </w:numPr>
        <w:adjustRightInd w:val="0"/>
        <w:spacing w:before="0" w:after="120"/>
        <w:ind w:left="720"/>
        <w:rPr>
          <w:rFonts w:cs="Arial"/>
          <w:sz w:val="24"/>
          <w:szCs w:val="24"/>
        </w:rPr>
      </w:pPr>
      <w:r w:rsidRPr="003A18ED">
        <w:rPr>
          <w:rFonts w:cs="Arial"/>
          <w:sz w:val="24"/>
          <w:szCs w:val="24"/>
        </w:rPr>
        <w:lastRenderedPageBreak/>
        <w:t>Legislature Briefing.  Pennsylvania State Legislature; House Children and Youth Committee. Solutions to High-Conflict Divorce in the Family Court. November 15, 2017; Harrisburg, PA (</w:t>
      </w:r>
      <w:hyperlink r:id="rId17" w:history="1">
        <w:r w:rsidRPr="003A18ED">
          <w:rPr>
            <w:rStyle w:val="Hyperlink"/>
            <w:rFonts w:cs="Arial"/>
            <w:sz w:val="24"/>
            <w:szCs w:val="24"/>
          </w:rPr>
          <w:t>https://www.youtube.com/watch?v=AIa1KbfsWIM</w:t>
        </w:r>
      </w:hyperlink>
      <w:r w:rsidRPr="003A18ED">
        <w:rPr>
          <w:rFonts w:cs="Arial"/>
          <w:sz w:val="24"/>
          <w:szCs w:val="24"/>
        </w:rPr>
        <w:t>)</w:t>
      </w:r>
    </w:p>
    <w:p w14:paraId="2AD0BCD8" w14:textId="77777777" w:rsidR="003A18ED" w:rsidRPr="003A18ED" w:rsidRDefault="003A18ED" w:rsidP="000B0CBD">
      <w:pPr>
        <w:pStyle w:val="ListParagraph"/>
        <w:numPr>
          <w:ilvl w:val="0"/>
          <w:numId w:val="8"/>
        </w:numPr>
        <w:adjustRightInd w:val="0"/>
        <w:spacing w:before="0" w:after="120"/>
        <w:ind w:left="720"/>
        <w:rPr>
          <w:rFonts w:cs="Arial"/>
          <w:sz w:val="24"/>
          <w:szCs w:val="24"/>
        </w:rPr>
      </w:pPr>
      <w:r w:rsidRPr="003A18ED">
        <w:rPr>
          <w:rFonts w:cs="Arial"/>
          <w:sz w:val="24"/>
          <w:szCs w:val="24"/>
        </w:rPr>
        <w:t>Legislature Briefing.  Massachusetts State Legislature.  Grandparent and Family Alienation. Hosted by Representative Walsh.  5/31/17.  Boston MA.</w:t>
      </w:r>
    </w:p>
    <w:p w14:paraId="24E96C09" w14:textId="381D164C" w:rsidR="003A18ED" w:rsidRPr="003A18ED" w:rsidRDefault="003A18ED" w:rsidP="000B0CBD">
      <w:pPr>
        <w:pStyle w:val="ListParagraph"/>
        <w:numPr>
          <w:ilvl w:val="0"/>
          <w:numId w:val="8"/>
        </w:numPr>
        <w:adjustRightInd w:val="0"/>
        <w:spacing w:before="0" w:after="120"/>
        <w:ind w:left="720"/>
        <w:rPr>
          <w:rFonts w:cs="Arial"/>
          <w:sz w:val="24"/>
          <w:szCs w:val="24"/>
        </w:rPr>
      </w:pPr>
      <w:r w:rsidRPr="003A18ED">
        <w:rPr>
          <w:rFonts w:cs="Arial"/>
          <w:sz w:val="24"/>
          <w:szCs w:val="24"/>
        </w:rPr>
        <w:t xml:space="preserve">Association of Family and Conciliation Courts Annual Convention.  An Attachment-Based Model of Parental Alienation: Diagnosis and Treatment.  </w:t>
      </w:r>
      <w:r w:rsidR="000B0CBD">
        <w:rPr>
          <w:rFonts w:cs="Arial"/>
          <w:sz w:val="24"/>
          <w:szCs w:val="24"/>
        </w:rPr>
        <w:t>6/1/</w:t>
      </w:r>
      <w:r w:rsidRPr="003A18ED">
        <w:rPr>
          <w:rFonts w:cs="Arial"/>
          <w:sz w:val="24"/>
          <w:szCs w:val="24"/>
        </w:rPr>
        <w:t>17. Boston, MA.</w:t>
      </w:r>
    </w:p>
    <w:p w14:paraId="29E253E9" w14:textId="77777777" w:rsidR="003A18ED" w:rsidRPr="003A18ED" w:rsidRDefault="003A18ED" w:rsidP="000B0CBD">
      <w:pPr>
        <w:pStyle w:val="ListParagraph"/>
        <w:numPr>
          <w:ilvl w:val="0"/>
          <w:numId w:val="8"/>
        </w:numPr>
        <w:adjustRightInd w:val="0"/>
        <w:spacing w:before="0" w:after="120"/>
        <w:ind w:left="720"/>
        <w:rPr>
          <w:rFonts w:cs="Arial"/>
          <w:sz w:val="24"/>
          <w:szCs w:val="24"/>
        </w:rPr>
      </w:pPr>
      <w:r w:rsidRPr="003A18ED">
        <w:rPr>
          <w:rFonts w:cs="Arial"/>
          <w:sz w:val="24"/>
          <w:szCs w:val="24"/>
        </w:rPr>
        <w:t>Keynote Address. Parental Alienation Symposium 2017: Solutions for Professionals and Families.  4/29/17; Dallas, Texas.</w:t>
      </w:r>
    </w:p>
    <w:p w14:paraId="6AB9E5C9" w14:textId="77777777" w:rsidR="003A18ED" w:rsidRPr="003A18ED" w:rsidRDefault="003A18ED" w:rsidP="000B0CBD">
      <w:pPr>
        <w:pStyle w:val="ListParagraph"/>
        <w:numPr>
          <w:ilvl w:val="0"/>
          <w:numId w:val="8"/>
        </w:numPr>
        <w:adjustRightInd w:val="0"/>
        <w:spacing w:before="0" w:after="120"/>
        <w:ind w:left="720"/>
        <w:rPr>
          <w:rFonts w:cs="Arial"/>
          <w:sz w:val="24"/>
          <w:szCs w:val="24"/>
        </w:rPr>
      </w:pPr>
      <w:r w:rsidRPr="003A18ED">
        <w:rPr>
          <w:rFonts w:cs="Arial"/>
          <w:sz w:val="24"/>
          <w:szCs w:val="24"/>
        </w:rPr>
        <w:t xml:space="preserve">Master Lecture Series; California Southern University. </w:t>
      </w:r>
      <w:r w:rsidRPr="003A18ED">
        <w:rPr>
          <w:rFonts w:cs="Arial"/>
          <w:i/>
          <w:sz w:val="24"/>
          <w:szCs w:val="24"/>
        </w:rPr>
        <w:t>Treatment of Attachment-Based Parental Alienation.</w:t>
      </w:r>
      <w:r w:rsidRPr="003A18ED">
        <w:rPr>
          <w:rFonts w:cs="Arial"/>
          <w:sz w:val="24"/>
          <w:szCs w:val="24"/>
        </w:rPr>
        <w:t xml:space="preserve">  November 21, 2014; Irvine, CA. (available online at </w:t>
      </w:r>
      <w:hyperlink r:id="rId18" w:history="1">
        <w:r w:rsidRPr="003A18ED">
          <w:rPr>
            <w:rStyle w:val="Hyperlink"/>
            <w:sz w:val="24"/>
            <w:szCs w:val="24"/>
          </w:rPr>
          <w:t>https://www.youtube.com/watch?v=ezBJ3954mKw</w:t>
        </w:r>
      </w:hyperlink>
      <w:r w:rsidRPr="003A18ED">
        <w:rPr>
          <w:sz w:val="24"/>
          <w:szCs w:val="24"/>
        </w:rPr>
        <w:t>)</w:t>
      </w:r>
    </w:p>
    <w:p w14:paraId="78B14F8B" w14:textId="77777777" w:rsidR="003A18ED" w:rsidRPr="003A18ED" w:rsidRDefault="003A18ED" w:rsidP="000B0CBD">
      <w:pPr>
        <w:pStyle w:val="ListParagraph"/>
        <w:numPr>
          <w:ilvl w:val="0"/>
          <w:numId w:val="8"/>
        </w:numPr>
        <w:adjustRightInd w:val="0"/>
        <w:spacing w:before="0" w:after="120"/>
        <w:ind w:left="720"/>
        <w:rPr>
          <w:rFonts w:cs="Arial"/>
          <w:sz w:val="24"/>
          <w:szCs w:val="24"/>
        </w:rPr>
      </w:pPr>
      <w:r w:rsidRPr="003A18ED">
        <w:rPr>
          <w:rFonts w:cs="Arial"/>
          <w:sz w:val="24"/>
          <w:szCs w:val="24"/>
        </w:rPr>
        <w:t xml:space="preserve">Master Lecture Series; California Southern University. </w:t>
      </w:r>
      <w:r w:rsidRPr="003A18ED">
        <w:rPr>
          <w:rFonts w:cs="Arial"/>
          <w:i/>
          <w:sz w:val="24"/>
          <w:szCs w:val="24"/>
        </w:rPr>
        <w:t>Theoretical Foundations of Attachment-Based Model of “Parental Alienation.”</w:t>
      </w:r>
      <w:r w:rsidRPr="003A18ED">
        <w:rPr>
          <w:rFonts w:cs="Arial"/>
          <w:sz w:val="24"/>
          <w:szCs w:val="24"/>
        </w:rPr>
        <w:t xml:space="preserve">  July 18, 2014; Irvine, CA. (available online at </w:t>
      </w:r>
      <w:hyperlink r:id="rId19" w:history="1">
        <w:r w:rsidRPr="003A18ED">
          <w:rPr>
            <w:rStyle w:val="Hyperlink"/>
            <w:rFonts w:cs="Arial"/>
            <w:sz w:val="24"/>
            <w:szCs w:val="24"/>
          </w:rPr>
          <w:t>https://www.youtube.com/watch?v=brNuwQNN3q4</w:t>
        </w:r>
      </w:hyperlink>
    </w:p>
    <w:p w14:paraId="45458D8B" w14:textId="77777777" w:rsidR="003A18ED" w:rsidRPr="003A18ED" w:rsidRDefault="003A18ED" w:rsidP="000B0CBD">
      <w:pPr>
        <w:pStyle w:val="ListParagraph"/>
        <w:numPr>
          <w:ilvl w:val="0"/>
          <w:numId w:val="8"/>
        </w:numPr>
        <w:adjustRightInd w:val="0"/>
        <w:spacing w:before="0" w:after="120"/>
        <w:ind w:left="720"/>
        <w:rPr>
          <w:rFonts w:cs="Arial"/>
          <w:sz w:val="24"/>
          <w:szCs w:val="24"/>
        </w:rPr>
      </w:pPr>
      <w:r w:rsidRPr="003A18ED">
        <w:rPr>
          <w:rFonts w:cs="Arial"/>
          <w:sz w:val="24"/>
          <w:szCs w:val="24"/>
        </w:rPr>
        <w:t xml:space="preserve">Family Law Reform Conference. Invited Panelist: </w:t>
      </w:r>
      <w:r w:rsidRPr="003A18ED">
        <w:rPr>
          <w:rFonts w:cs="Arial"/>
          <w:i/>
          <w:sz w:val="24"/>
          <w:szCs w:val="24"/>
        </w:rPr>
        <w:t>Parental Alienation and Domestic Violence</w:t>
      </w:r>
      <w:r w:rsidRPr="003A18ED">
        <w:rPr>
          <w:rFonts w:cs="Arial"/>
          <w:sz w:val="24"/>
          <w:szCs w:val="24"/>
        </w:rPr>
        <w:t xml:space="preserve">. Hosted by </w:t>
      </w:r>
      <w:proofErr w:type="spellStart"/>
      <w:r w:rsidRPr="003A18ED">
        <w:rPr>
          <w:rFonts w:cs="Arial"/>
          <w:sz w:val="24"/>
          <w:szCs w:val="24"/>
        </w:rPr>
        <w:t>DivorceCorp</w:t>
      </w:r>
      <w:proofErr w:type="spellEnd"/>
      <w:r w:rsidRPr="003A18ED">
        <w:rPr>
          <w:rFonts w:cs="Arial"/>
          <w:sz w:val="24"/>
          <w:szCs w:val="24"/>
        </w:rPr>
        <w:t>.  November 15-16, 2014; Alexandria, VA.</w:t>
      </w:r>
    </w:p>
    <w:p w14:paraId="1853E5B0" w14:textId="77777777" w:rsidR="003A18ED" w:rsidRPr="003A18ED" w:rsidRDefault="003A18ED" w:rsidP="000B0CBD">
      <w:pPr>
        <w:spacing w:after="120"/>
        <w:rPr>
          <w:rFonts w:ascii="Cambria" w:hAnsi="Cambria"/>
          <w:b/>
          <w:bCs/>
          <w:sz w:val="24"/>
          <w:szCs w:val="24"/>
        </w:rPr>
      </w:pPr>
      <w:r w:rsidRPr="003A18ED">
        <w:rPr>
          <w:rFonts w:ascii="Cambria" w:hAnsi="Cambria"/>
          <w:b/>
          <w:bCs/>
          <w:sz w:val="24"/>
          <w:szCs w:val="24"/>
        </w:rPr>
        <w:t>Professional Association Presentations: Parenting</w:t>
      </w:r>
    </w:p>
    <w:p w14:paraId="659F62C2" w14:textId="77777777" w:rsidR="003A18ED" w:rsidRPr="003A18ED" w:rsidRDefault="003A18ED" w:rsidP="000B0CBD">
      <w:pPr>
        <w:spacing w:after="120"/>
        <w:ind w:left="720" w:hanging="360"/>
        <w:rPr>
          <w:rFonts w:ascii="Cambria" w:eastAsia="Times New Roman" w:hAnsi="Cambria" w:cs="Times New Roman"/>
          <w:sz w:val="24"/>
          <w:szCs w:val="24"/>
        </w:rPr>
      </w:pPr>
      <w:proofErr w:type="spellStart"/>
      <w:r w:rsidRPr="003A18ED">
        <w:rPr>
          <w:rFonts w:ascii="Cambria" w:eastAsia="Times New Roman" w:hAnsi="Cambria" w:cs="Times New Roman"/>
          <w:sz w:val="24"/>
          <w:szCs w:val="24"/>
        </w:rPr>
        <w:t>Herrejon</w:t>
      </w:r>
      <w:proofErr w:type="spellEnd"/>
      <w:r w:rsidRPr="003A18ED">
        <w:rPr>
          <w:rFonts w:ascii="Cambria" w:eastAsia="Times New Roman" w:hAnsi="Cambria" w:cs="Times New Roman"/>
          <w:sz w:val="24"/>
          <w:szCs w:val="24"/>
        </w:rPr>
        <w:t xml:space="preserve">, E., Feeney-Kettler, K., Kettler, R., </w:t>
      </w:r>
      <w:r w:rsidRPr="003A18ED">
        <w:rPr>
          <w:rFonts w:ascii="Cambria" w:eastAsia="Times New Roman" w:hAnsi="Cambria" w:cs="Times New Roman"/>
          <w:b/>
          <w:bCs/>
          <w:sz w:val="24"/>
          <w:szCs w:val="24"/>
        </w:rPr>
        <w:t>Childress</w:t>
      </w:r>
      <w:r w:rsidRPr="003A18ED">
        <w:rPr>
          <w:rFonts w:ascii="Cambria" w:eastAsia="Times New Roman" w:hAnsi="Cambria" w:cs="Times New Roman"/>
          <w:sz w:val="24"/>
          <w:szCs w:val="24"/>
        </w:rPr>
        <w:t xml:space="preserve">, C., </w:t>
      </w:r>
      <w:proofErr w:type="spellStart"/>
      <w:r w:rsidRPr="003A18ED">
        <w:rPr>
          <w:rFonts w:ascii="Cambria" w:eastAsia="Times New Roman" w:hAnsi="Cambria" w:cs="Times New Roman"/>
          <w:sz w:val="24"/>
          <w:szCs w:val="24"/>
        </w:rPr>
        <w:t>Kamptner</w:t>
      </w:r>
      <w:proofErr w:type="spellEnd"/>
      <w:r w:rsidRPr="003A18ED">
        <w:rPr>
          <w:rFonts w:ascii="Cambria" w:eastAsia="Times New Roman" w:hAnsi="Cambria" w:cs="Times New Roman"/>
          <w:sz w:val="24"/>
          <w:szCs w:val="24"/>
        </w:rPr>
        <w:t xml:space="preserve">, L., Lakes, K. (2007). </w:t>
      </w:r>
      <w:r w:rsidRPr="003A18ED">
        <w:rPr>
          <w:rFonts w:ascii="Cambria" w:eastAsia="Times New Roman" w:hAnsi="Cambria" w:cs="Times New Roman"/>
          <w:i/>
          <w:iCs/>
          <w:sz w:val="24"/>
          <w:szCs w:val="24"/>
        </w:rPr>
        <w:t>Multi-tiered Early Childhood Model of Service Delivery</w:t>
      </w:r>
      <w:r w:rsidRPr="003A18ED">
        <w:rPr>
          <w:rFonts w:ascii="Cambria" w:eastAsia="Times New Roman" w:hAnsi="Cambria" w:cs="Times New Roman"/>
          <w:sz w:val="24"/>
          <w:szCs w:val="24"/>
        </w:rPr>
        <w:t>. American Psychological Association Convention presentation.</w:t>
      </w:r>
    </w:p>
    <w:p w14:paraId="2E9C93CE" w14:textId="77777777" w:rsidR="003A18ED" w:rsidRPr="003A18ED" w:rsidRDefault="003A18ED" w:rsidP="000B0CBD">
      <w:pPr>
        <w:pStyle w:val="paper-authors-cls2-v-5x"/>
        <w:spacing w:before="0" w:beforeAutospacing="0" w:after="120" w:afterAutospacing="0"/>
        <w:ind w:left="720" w:hanging="360"/>
        <w:rPr>
          <w:rFonts w:ascii="Cambria" w:hAnsi="Cambria"/>
        </w:rPr>
      </w:pPr>
      <w:r w:rsidRPr="003A18ED">
        <w:rPr>
          <w:rFonts w:ascii="Cambria" w:hAnsi="Cambria"/>
        </w:rPr>
        <w:t xml:space="preserve">Marche Haynes, M., Lakes, K., </w:t>
      </w:r>
      <w:r w:rsidRPr="003A18ED">
        <w:rPr>
          <w:rFonts w:ascii="Cambria" w:hAnsi="Cambria"/>
          <w:b/>
          <w:bCs/>
        </w:rPr>
        <w:t>Childress</w:t>
      </w:r>
      <w:r w:rsidRPr="003A18ED">
        <w:rPr>
          <w:rFonts w:ascii="Cambria" w:hAnsi="Cambria"/>
        </w:rPr>
        <w:t xml:space="preserve">, C., </w:t>
      </w:r>
      <w:proofErr w:type="spellStart"/>
      <w:r w:rsidRPr="003A18ED">
        <w:rPr>
          <w:rFonts w:ascii="Cambria" w:hAnsi="Cambria"/>
        </w:rPr>
        <w:t>Kamptner</w:t>
      </w:r>
      <w:proofErr w:type="spellEnd"/>
      <w:r w:rsidRPr="003A18ED">
        <w:rPr>
          <w:rFonts w:ascii="Cambria" w:hAnsi="Cambria"/>
        </w:rPr>
        <w:t xml:space="preserve">, L., Lilles, E. (2006). </w:t>
      </w:r>
      <w:r w:rsidRPr="003A18ED">
        <w:rPr>
          <w:rFonts w:ascii="Cambria" w:hAnsi="Cambria"/>
          <w:i/>
          <w:iCs/>
        </w:rPr>
        <w:t>Do SES, Race/Ethnicity, and Acculturation Predict Parenting Intervention Completion?</w:t>
      </w:r>
      <w:r w:rsidRPr="003A18ED">
        <w:rPr>
          <w:rFonts w:ascii="Cambria" w:hAnsi="Cambria"/>
        </w:rPr>
        <w:t xml:space="preserve"> Western Psychological Association Convention Presentation.</w:t>
      </w:r>
    </w:p>
    <w:p w14:paraId="47DF0BD2" w14:textId="77777777" w:rsidR="003A18ED" w:rsidRPr="003A18ED" w:rsidRDefault="003A18ED" w:rsidP="000B0CBD">
      <w:pPr>
        <w:pStyle w:val="paper-authors-cls2-v-5x"/>
        <w:spacing w:before="0" w:beforeAutospacing="0" w:after="120" w:afterAutospacing="0"/>
        <w:ind w:left="720" w:hanging="360"/>
        <w:rPr>
          <w:rFonts w:ascii="Cambria" w:hAnsi="Cambria"/>
        </w:rPr>
      </w:pPr>
      <w:r w:rsidRPr="003A18ED">
        <w:rPr>
          <w:rFonts w:ascii="Cambria" w:hAnsi="Cambria"/>
        </w:rPr>
        <w:t xml:space="preserve">Grimes, L., Lakes, K., </w:t>
      </w:r>
      <w:r w:rsidRPr="003A18ED">
        <w:rPr>
          <w:rFonts w:ascii="Cambria" w:hAnsi="Cambria"/>
          <w:b/>
          <w:bCs/>
        </w:rPr>
        <w:t>Childress</w:t>
      </w:r>
      <w:r w:rsidRPr="003A18ED">
        <w:rPr>
          <w:rFonts w:ascii="Cambria" w:hAnsi="Cambria"/>
        </w:rPr>
        <w:t xml:space="preserve">, C., </w:t>
      </w:r>
      <w:proofErr w:type="spellStart"/>
      <w:r w:rsidRPr="003A18ED">
        <w:rPr>
          <w:rFonts w:ascii="Cambria" w:hAnsi="Cambria"/>
        </w:rPr>
        <w:t>Kamptner</w:t>
      </w:r>
      <w:proofErr w:type="spellEnd"/>
      <w:r w:rsidRPr="003A18ED">
        <w:rPr>
          <w:rFonts w:ascii="Cambria" w:hAnsi="Cambria"/>
        </w:rPr>
        <w:t>, K., Simmons, S. (2006) Impact of SES and Culture on Parenting Intervention Outcomes. Western Psychological Association Convention Presentation.</w:t>
      </w:r>
    </w:p>
    <w:p w14:paraId="52D543CA" w14:textId="77777777" w:rsidR="003A18ED" w:rsidRPr="003A18ED" w:rsidRDefault="003A18ED" w:rsidP="000B0CBD">
      <w:pPr>
        <w:spacing w:after="120"/>
        <w:ind w:left="720" w:hanging="360"/>
        <w:rPr>
          <w:rFonts w:ascii="Cambria" w:hAnsi="Cambria"/>
          <w:sz w:val="24"/>
          <w:szCs w:val="24"/>
        </w:rPr>
      </w:pPr>
      <w:r w:rsidRPr="003A18ED">
        <w:rPr>
          <w:rFonts w:ascii="Cambria" w:hAnsi="Cambria"/>
          <w:sz w:val="24"/>
          <w:szCs w:val="24"/>
        </w:rPr>
        <w:t xml:space="preserve">Kramer, L., Lakes, K., </w:t>
      </w:r>
      <w:r w:rsidRPr="003A18ED">
        <w:rPr>
          <w:rStyle w:val="Strong"/>
          <w:rFonts w:ascii="Cambria" w:hAnsi="Cambria"/>
          <w:sz w:val="24"/>
          <w:szCs w:val="24"/>
        </w:rPr>
        <w:t>Childress</w:t>
      </w:r>
      <w:r w:rsidRPr="003A18ED">
        <w:rPr>
          <w:rFonts w:ascii="Cambria" w:hAnsi="Cambria"/>
          <w:sz w:val="24"/>
          <w:szCs w:val="24"/>
        </w:rPr>
        <w:t xml:space="preserve">, C., </w:t>
      </w:r>
      <w:proofErr w:type="spellStart"/>
      <w:r w:rsidRPr="003A18ED">
        <w:rPr>
          <w:rFonts w:ascii="Cambria" w:hAnsi="Cambria"/>
          <w:sz w:val="24"/>
          <w:szCs w:val="24"/>
        </w:rPr>
        <w:t>Kamptner</w:t>
      </w:r>
      <w:proofErr w:type="spellEnd"/>
      <w:r w:rsidRPr="003A18ED">
        <w:rPr>
          <w:rFonts w:ascii="Cambria" w:hAnsi="Cambria"/>
          <w:sz w:val="24"/>
          <w:szCs w:val="24"/>
        </w:rPr>
        <w:t xml:space="preserve">, L., Grimes, L. (2006) </w:t>
      </w:r>
      <w:r w:rsidRPr="003A18ED">
        <w:rPr>
          <w:rFonts w:ascii="Cambria" w:hAnsi="Cambria"/>
          <w:i/>
          <w:iCs/>
          <w:sz w:val="24"/>
          <w:szCs w:val="24"/>
        </w:rPr>
        <w:t>Parent Behaviors and Corresponding Child Prosocial Behaviors and Conduct Problems.</w:t>
      </w:r>
      <w:r w:rsidRPr="003A18ED">
        <w:rPr>
          <w:rFonts w:ascii="Cambria" w:hAnsi="Cambria"/>
          <w:sz w:val="24"/>
          <w:szCs w:val="24"/>
        </w:rPr>
        <w:t xml:space="preserve"> </w:t>
      </w:r>
      <w:r w:rsidRPr="003A18ED">
        <w:rPr>
          <w:rFonts w:ascii="Cambria" w:eastAsia="Times New Roman" w:hAnsi="Cambria" w:cs="Times New Roman"/>
          <w:sz w:val="24"/>
          <w:szCs w:val="24"/>
        </w:rPr>
        <w:t xml:space="preserve">Western Psychological </w:t>
      </w:r>
      <w:r w:rsidRPr="003A18ED">
        <w:rPr>
          <w:rFonts w:ascii="Cambria" w:hAnsi="Cambria"/>
          <w:sz w:val="24"/>
          <w:szCs w:val="24"/>
        </w:rPr>
        <w:t>Association Convention Presentation.</w:t>
      </w:r>
    </w:p>
    <w:p w14:paraId="5A9687AE" w14:textId="77777777" w:rsidR="003A18ED" w:rsidRPr="003A18ED" w:rsidRDefault="003A18ED" w:rsidP="000B0CBD">
      <w:pPr>
        <w:spacing w:after="120"/>
        <w:ind w:left="720" w:hanging="360"/>
        <w:rPr>
          <w:rFonts w:ascii="Cambria" w:hAnsi="Cambria"/>
          <w:sz w:val="24"/>
          <w:szCs w:val="24"/>
        </w:rPr>
      </w:pPr>
      <w:r w:rsidRPr="003A18ED">
        <w:rPr>
          <w:rFonts w:ascii="Cambria" w:eastAsia="Times New Roman" w:hAnsi="Cambria" w:cs="Times New Roman"/>
          <w:sz w:val="24"/>
          <w:szCs w:val="24"/>
        </w:rPr>
        <w:t xml:space="preserve">Lilles, E., Lakes, K., </w:t>
      </w:r>
      <w:r w:rsidRPr="003A18ED">
        <w:rPr>
          <w:rFonts w:ascii="Cambria" w:eastAsia="Times New Roman" w:hAnsi="Cambria" w:cs="Times New Roman"/>
          <w:b/>
          <w:bCs/>
          <w:sz w:val="24"/>
          <w:szCs w:val="24"/>
        </w:rPr>
        <w:t>Childress</w:t>
      </w:r>
      <w:r w:rsidRPr="003A18ED">
        <w:rPr>
          <w:rFonts w:ascii="Cambria" w:eastAsia="Times New Roman" w:hAnsi="Cambria" w:cs="Times New Roman"/>
          <w:sz w:val="24"/>
          <w:szCs w:val="24"/>
        </w:rPr>
        <w:t xml:space="preserve">, C., </w:t>
      </w:r>
      <w:proofErr w:type="spellStart"/>
      <w:r w:rsidRPr="003A18ED">
        <w:rPr>
          <w:rFonts w:ascii="Cambria" w:eastAsia="Times New Roman" w:hAnsi="Cambria" w:cs="Times New Roman"/>
          <w:sz w:val="24"/>
          <w:szCs w:val="24"/>
        </w:rPr>
        <w:t>Kamptner</w:t>
      </w:r>
      <w:proofErr w:type="spellEnd"/>
      <w:r w:rsidRPr="003A18ED">
        <w:rPr>
          <w:rFonts w:ascii="Cambria" w:eastAsia="Times New Roman" w:hAnsi="Cambria" w:cs="Times New Roman"/>
          <w:sz w:val="24"/>
          <w:szCs w:val="24"/>
        </w:rPr>
        <w:t xml:space="preserve">, L., and Kramer, L. (2006). </w:t>
      </w:r>
      <w:r w:rsidRPr="003A18ED">
        <w:rPr>
          <w:rFonts w:ascii="Cambria" w:eastAsia="Times New Roman" w:hAnsi="Cambria" w:cs="Times New Roman"/>
          <w:i/>
          <w:iCs/>
          <w:sz w:val="24"/>
          <w:szCs w:val="24"/>
        </w:rPr>
        <w:t>Does SES or Ethnicity Predict Parent Use of Physical Punishment?</w:t>
      </w:r>
      <w:r w:rsidRPr="003A18ED">
        <w:rPr>
          <w:rFonts w:ascii="Cambria" w:eastAsia="Times New Roman" w:hAnsi="Cambria" w:cs="Times New Roman"/>
          <w:sz w:val="24"/>
          <w:szCs w:val="24"/>
        </w:rPr>
        <w:t xml:space="preserve"> Western Psychological </w:t>
      </w:r>
      <w:r w:rsidRPr="003A18ED">
        <w:rPr>
          <w:rFonts w:ascii="Cambria" w:hAnsi="Cambria"/>
          <w:sz w:val="24"/>
          <w:szCs w:val="24"/>
        </w:rPr>
        <w:t>Association Convention Presentation.</w:t>
      </w:r>
    </w:p>
    <w:p w14:paraId="5BDFFC3F" w14:textId="4AC4D61C" w:rsidR="003A18ED" w:rsidRPr="003A18ED" w:rsidRDefault="003A18ED" w:rsidP="003A18ED">
      <w:pPr>
        <w:widowControl w:val="0"/>
        <w:tabs>
          <w:tab w:val="left" w:pos="360"/>
          <w:tab w:val="left" w:pos="720"/>
          <w:tab w:val="left" w:pos="1440"/>
          <w:tab w:val="left" w:pos="2160"/>
          <w:tab w:val="left" w:pos="2700"/>
          <w:tab w:val="left" w:pos="3600"/>
          <w:tab w:val="left" w:pos="4320"/>
          <w:tab w:val="left" w:pos="5040"/>
          <w:tab w:val="left" w:pos="5760"/>
          <w:tab w:val="left" w:pos="6480"/>
          <w:tab w:val="left" w:pos="7200"/>
          <w:tab w:val="left" w:pos="7920"/>
        </w:tabs>
        <w:autoSpaceDE w:val="0"/>
        <w:autoSpaceDN w:val="0"/>
        <w:adjustRightInd w:val="0"/>
        <w:spacing w:before="120" w:after="120"/>
        <w:rPr>
          <w:rFonts w:ascii="Cambria" w:hAnsi="Cambria" w:cs="Times New Roman"/>
          <w:b/>
          <w:sz w:val="24"/>
          <w:szCs w:val="24"/>
        </w:rPr>
      </w:pPr>
      <w:r w:rsidRPr="003A18ED">
        <w:rPr>
          <w:rFonts w:ascii="Cambria" w:hAnsi="Cambria" w:cs="Times New Roman"/>
          <w:b/>
          <w:sz w:val="24"/>
          <w:szCs w:val="24"/>
        </w:rPr>
        <w:t>Early Childhood Mental Health Seminars and Trainings Given:</w:t>
      </w:r>
    </w:p>
    <w:p w14:paraId="3ADCD527" w14:textId="77777777" w:rsidR="003A18ED" w:rsidRPr="003A18ED" w:rsidRDefault="003A18ED" w:rsidP="003A18ED">
      <w:pPr>
        <w:pStyle w:val="ListParagraph"/>
        <w:widowControl/>
        <w:numPr>
          <w:ilvl w:val="0"/>
          <w:numId w:val="9"/>
        </w:numPr>
        <w:tabs>
          <w:tab w:val="left" w:pos="2160"/>
          <w:tab w:val="left" w:pos="2700"/>
          <w:tab w:val="left" w:pos="3600"/>
          <w:tab w:val="left" w:pos="4320"/>
          <w:tab w:val="left" w:pos="5040"/>
          <w:tab w:val="left" w:pos="5760"/>
          <w:tab w:val="left" w:pos="6480"/>
          <w:tab w:val="left" w:pos="7200"/>
          <w:tab w:val="left" w:pos="7920"/>
        </w:tabs>
        <w:autoSpaceDE/>
        <w:autoSpaceDN/>
        <w:spacing w:after="120"/>
        <w:ind w:left="720"/>
        <w:rPr>
          <w:rFonts w:cs="Times New Roman"/>
          <w:sz w:val="24"/>
          <w:szCs w:val="24"/>
        </w:rPr>
      </w:pPr>
      <w:r w:rsidRPr="003A18ED">
        <w:rPr>
          <w:rFonts w:cs="Times New Roman"/>
          <w:sz w:val="24"/>
          <w:szCs w:val="24"/>
        </w:rPr>
        <w:t xml:space="preserve">Early Childhood Intervention with “Behavior Problems” in the Preschool Classroom.  San Bernardino Head Start Preschool Teacher Training Series (10/27/06; 11/3/06; 11/17/06).  </w:t>
      </w:r>
    </w:p>
    <w:p w14:paraId="44EA11F5" w14:textId="77777777" w:rsidR="003A18ED" w:rsidRPr="003A18ED" w:rsidRDefault="003A18ED" w:rsidP="003A18ED">
      <w:pPr>
        <w:pStyle w:val="ListParagraph"/>
        <w:widowControl/>
        <w:numPr>
          <w:ilvl w:val="0"/>
          <w:numId w:val="9"/>
        </w:numPr>
        <w:tabs>
          <w:tab w:val="left" w:pos="2160"/>
          <w:tab w:val="left" w:pos="2700"/>
          <w:tab w:val="left" w:pos="3600"/>
          <w:tab w:val="left" w:pos="4320"/>
          <w:tab w:val="left" w:pos="5040"/>
          <w:tab w:val="left" w:pos="5760"/>
          <w:tab w:val="left" w:pos="6480"/>
          <w:tab w:val="left" w:pos="7200"/>
          <w:tab w:val="left" w:pos="7920"/>
        </w:tabs>
        <w:autoSpaceDE/>
        <w:autoSpaceDN/>
        <w:spacing w:after="120"/>
        <w:ind w:left="720"/>
        <w:rPr>
          <w:rFonts w:cs="Times New Roman"/>
          <w:sz w:val="24"/>
          <w:szCs w:val="24"/>
        </w:rPr>
      </w:pPr>
      <w:r w:rsidRPr="003A18ED">
        <w:rPr>
          <w:rFonts w:cs="Times New Roman"/>
          <w:sz w:val="24"/>
          <w:szCs w:val="24"/>
        </w:rPr>
        <w:lastRenderedPageBreak/>
        <w:t xml:space="preserve">Early Childhood Intervention with “Behavior Problems” in the Preschool Classroom.  San Bernardino West End SELPA Preschool Teacher Training Series (10/17/06; 11/7/06; 12/5/06).  </w:t>
      </w:r>
    </w:p>
    <w:p w14:paraId="62BFC735" w14:textId="77777777" w:rsidR="003A18ED" w:rsidRPr="003A18ED" w:rsidRDefault="003A18ED" w:rsidP="003A18ED">
      <w:pPr>
        <w:pStyle w:val="ListParagraph"/>
        <w:widowControl/>
        <w:numPr>
          <w:ilvl w:val="0"/>
          <w:numId w:val="9"/>
        </w:numPr>
        <w:tabs>
          <w:tab w:val="left" w:pos="2160"/>
          <w:tab w:val="left" w:pos="2700"/>
          <w:tab w:val="left" w:pos="3600"/>
          <w:tab w:val="left" w:pos="4320"/>
          <w:tab w:val="left" w:pos="5040"/>
          <w:tab w:val="left" w:pos="5760"/>
          <w:tab w:val="left" w:pos="6480"/>
          <w:tab w:val="left" w:pos="7200"/>
          <w:tab w:val="left" w:pos="7920"/>
        </w:tabs>
        <w:autoSpaceDE/>
        <w:autoSpaceDN/>
        <w:spacing w:after="120"/>
        <w:ind w:left="720"/>
        <w:rPr>
          <w:rFonts w:cs="Times New Roman"/>
          <w:sz w:val="24"/>
          <w:szCs w:val="24"/>
        </w:rPr>
      </w:pPr>
      <w:r w:rsidRPr="003A18ED">
        <w:rPr>
          <w:rFonts w:cs="Times New Roman"/>
          <w:sz w:val="24"/>
          <w:szCs w:val="24"/>
        </w:rPr>
        <w:t xml:space="preserve">Early Childhood Intervention with “Behavior Problems” in the Preschool Classroom.  San Bernardino West End SELPA Preschool Teacher Training Series (10/31/06; 11/14/06; 12/12/06).  </w:t>
      </w:r>
    </w:p>
    <w:p w14:paraId="724A28F9" w14:textId="77777777" w:rsidR="003A18ED" w:rsidRPr="003A18ED" w:rsidRDefault="003A18ED" w:rsidP="003A18ED">
      <w:pPr>
        <w:pStyle w:val="ListParagraph"/>
        <w:widowControl/>
        <w:numPr>
          <w:ilvl w:val="0"/>
          <w:numId w:val="9"/>
        </w:numPr>
        <w:tabs>
          <w:tab w:val="left" w:pos="2160"/>
          <w:tab w:val="left" w:pos="2700"/>
          <w:tab w:val="left" w:pos="3600"/>
          <w:tab w:val="left" w:pos="4320"/>
          <w:tab w:val="left" w:pos="5040"/>
          <w:tab w:val="left" w:pos="5760"/>
          <w:tab w:val="left" w:pos="6480"/>
          <w:tab w:val="left" w:pos="7200"/>
          <w:tab w:val="left" w:pos="7920"/>
        </w:tabs>
        <w:autoSpaceDE/>
        <w:autoSpaceDN/>
        <w:spacing w:after="120"/>
        <w:ind w:left="720"/>
        <w:rPr>
          <w:rFonts w:cs="Times New Roman"/>
          <w:sz w:val="24"/>
          <w:szCs w:val="24"/>
        </w:rPr>
      </w:pPr>
      <w:r w:rsidRPr="003A18ED">
        <w:rPr>
          <w:rFonts w:cs="Times New Roman"/>
          <w:sz w:val="24"/>
          <w:szCs w:val="24"/>
        </w:rPr>
        <w:t>Early Childhood Intervention with “Behavior Problems” in the Preschool Classroom (5/5/06).  Victorville Head Start. Victorville, CA</w:t>
      </w:r>
    </w:p>
    <w:p w14:paraId="2212C7CD" w14:textId="77777777" w:rsidR="003A18ED" w:rsidRPr="003A18ED" w:rsidRDefault="003A18ED" w:rsidP="003A18ED">
      <w:pPr>
        <w:pStyle w:val="ListParagraph"/>
        <w:widowControl/>
        <w:numPr>
          <w:ilvl w:val="0"/>
          <w:numId w:val="9"/>
        </w:numPr>
        <w:tabs>
          <w:tab w:val="left" w:pos="2160"/>
          <w:tab w:val="left" w:pos="2700"/>
          <w:tab w:val="left" w:pos="3600"/>
          <w:tab w:val="left" w:pos="4320"/>
          <w:tab w:val="left" w:pos="5040"/>
          <w:tab w:val="left" w:pos="5760"/>
          <w:tab w:val="left" w:pos="6480"/>
          <w:tab w:val="left" w:pos="7200"/>
          <w:tab w:val="left" w:pos="7920"/>
        </w:tabs>
        <w:autoSpaceDE/>
        <w:autoSpaceDN/>
        <w:spacing w:after="120"/>
        <w:ind w:left="720"/>
        <w:rPr>
          <w:rFonts w:cs="Times New Roman"/>
          <w:sz w:val="24"/>
          <w:szCs w:val="24"/>
        </w:rPr>
      </w:pPr>
      <w:r w:rsidRPr="003A18ED">
        <w:rPr>
          <w:rFonts w:cs="Times New Roman"/>
          <w:sz w:val="24"/>
          <w:szCs w:val="24"/>
        </w:rPr>
        <w:t>Early Childhood Intervention with “Behavior Problems” in the Preschool Classroom. (11/12/04).  National Association for the Education of Young Children Conference, Anaheim, CA</w:t>
      </w:r>
    </w:p>
    <w:p w14:paraId="4587DA51" w14:textId="77777777" w:rsidR="003A18ED" w:rsidRPr="003A18ED" w:rsidRDefault="003A18ED" w:rsidP="003A18ED">
      <w:pPr>
        <w:pStyle w:val="ListParagraph"/>
        <w:widowControl/>
        <w:numPr>
          <w:ilvl w:val="0"/>
          <w:numId w:val="9"/>
        </w:numPr>
        <w:tabs>
          <w:tab w:val="left" w:pos="2160"/>
          <w:tab w:val="left" w:pos="2700"/>
          <w:tab w:val="left" w:pos="3600"/>
          <w:tab w:val="left" w:pos="4320"/>
          <w:tab w:val="left" w:pos="5040"/>
          <w:tab w:val="left" w:pos="5760"/>
          <w:tab w:val="left" w:pos="6480"/>
          <w:tab w:val="left" w:pos="7200"/>
          <w:tab w:val="left" w:pos="7920"/>
        </w:tabs>
        <w:autoSpaceDE/>
        <w:autoSpaceDN/>
        <w:spacing w:after="120"/>
        <w:ind w:left="720"/>
        <w:rPr>
          <w:rFonts w:cs="Times New Roman"/>
          <w:sz w:val="24"/>
          <w:szCs w:val="24"/>
        </w:rPr>
      </w:pPr>
      <w:r w:rsidRPr="003A18ED">
        <w:rPr>
          <w:rFonts w:cs="Times New Roman"/>
          <w:sz w:val="24"/>
          <w:szCs w:val="24"/>
        </w:rPr>
        <w:t>Functional Behavioral Analysis and Positive Child Guidance with Preschoolers.  (5/1/04).  Westminster School District. Westminster, CA.</w:t>
      </w:r>
    </w:p>
    <w:p w14:paraId="07CF1CE9" w14:textId="77777777" w:rsidR="003A18ED" w:rsidRPr="003A18ED" w:rsidRDefault="003A18ED" w:rsidP="003A18ED">
      <w:pPr>
        <w:pStyle w:val="ListParagraph"/>
        <w:widowControl/>
        <w:numPr>
          <w:ilvl w:val="0"/>
          <w:numId w:val="9"/>
        </w:numPr>
        <w:tabs>
          <w:tab w:val="left" w:pos="2160"/>
          <w:tab w:val="left" w:pos="2700"/>
          <w:tab w:val="left" w:pos="3600"/>
          <w:tab w:val="left" w:pos="4320"/>
          <w:tab w:val="left" w:pos="5040"/>
          <w:tab w:val="left" w:pos="5760"/>
          <w:tab w:val="left" w:pos="6480"/>
          <w:tab w:val="left" w:pos="7200"/>
          <w:tab w:val="left" w:pos="7920"/>
        </w:tabs>
        <w:autoSpaceDE/>
        <w:autoSpaceDN/>
        <w:spacing w:after="120"/>
        <w:ind w:left="720"/>
        <w:rPr>
          <w:rFonts w:cs="Times New Roman"/>
          <w:sz w:val="24"/>
          <w:szCs w:val="24"/>
        </w:rPr>
      </w:pPr>
      <w:r w:rsidRPr="003A18ED">
        <w:rPr>
          <w:rFonts w:cs="Times New Roman"/>
          <w:sz w:val="24"/>
          <w:szCs w:val="24"/>
        </w:rPr>
        <w:t>Functional Behavioral Analysis with Preschool-Age Children - Seminar Series. (3/5/04; 4/2/04).  Placentia Yorba Linda School District; School Readiness Coordinators. Yorba Linda, CA</w:t>
      </w:r>
    </w:p>
    <w:p w14:paraId="2F94D510" w14:textId="77777777" w:rsidR="003A18ED" w:rsidRPr="003A18ED" w:rsidRDefault="003A18ED" w:rsidP="003A18ED">
      <w:pPr>
        <w:pStyle w:val="ListParagraph"/>
        <w:widowControl/>
        <w:numPr>
          <w:ilvl w:val="0"/>
          <w:numId w:val="9"/>
        </w:numPr>
        <w:tabs>
          <w:tab w:val="left" w:pos="2160"/>
          <w:tab w:val="left" w:pos="2700"/>
          <w:tab w:val="left" w:pos="3600"/>
          <w:tab w:val="left" w:pos="4320"/>
          <w:tab w:val="left" w:pos="5040"/>
          <w:tab w:val="left" w:pos="5760"/>
          <w:tab w:val="left" w:pos="6480"/>
          <w:tab w:val="left" w:pos="7200"/>
          <w:tab w:val="left" w:pos="7920"/>
        </w:tabs>
        <w:autoSpaceDE/>
        <w:autoSpaceDN/>
        <w:spacing w:after="120"/>
        <w:ind w:left="720"/>
        <w:rPr>
          <w:rFonts w:cs="Times New Roman"/>
          <w:sz w:val="24"/>
          <w:szCs w:val="24"/>
        </w:rPr>
      </w:pPr>
      <w:r w:rsidRPr="003A18ED">
        <w:rPr>
          <w:rFonts w:cs="Times New Roman"/>
          <w:sz w:val="24"/>
          <w:szCs w:val="24"/>
        </w:rPr>
        <w:t>Functional Behavioral Analysis with Preschool-Age Children - Seminar Series. (2/6/04; 2/13/04; 2/20/04).  Irvine Unified School District. Irvine, CA.</w:t>
      </w:r>
    </w:p>
    <w:p w14:paraId="7BBE860C" w14:textId="77777777" w:rsidR="003A18ED" w:rsidRPr="003A18ED" w:rsidRDefault="003A18ED" w:rsidP="003A18ED">
      <w:pPr>
        <w:pStyle w:val="ListParagraph"/>
        <w:widowControl/>
        <w:numPr>
          <w:ilvl w:val="0"/>
          <w:numId w:val="9"/>
        </w:numPr>
        <w:tabs>
          <w:tab w:val="left" w:pos="2160"/>
          <w:tab w:val="left" w:pos="2700"/>
          <w:tab w:val="left" w:pos="3600"/>
          <w:tab w:val="left" w:pos="4320"/>
          <w:tab w:val="left" w:pos="5040"/>
          <w:tab w:val="left" w:pos="5760"/>
          <w:tab w:val="left" w:pos="6480"/>
          <w:tab w:val="left" w:pos="7200"/>
          <w:tab w:val="left" w:pos="7920"/>
        </w:tabs>
        <w:autoSpaceDE/>
        <w:autoSpaceDN/>
        <w:spacing w:after="120"/>
        <w:ind w:left="720"/>
        <w:rPr>
          <w:rFonts w:cs="Times New Roman"/>
          <w:sz w:val="24"/>
          <w:szCs w:val="24"/>
        </w:rPr>
      </w:pPr>
      <w:r w:rsidRPr="003A18ED">
        <w:rPr>
          <w:rFonts w:cs="Times New Roman"/>
          <w:sz w:val="24"/>
          <w:szCs w:val="24"/>
        </w:rPr>
        <w:t>Functional Behavioral Analysis and Positive Behavior Management with Children.  (12/3/03).  Orangewood Preschool, Irvine, CA</w:t>
      </w:r>
    </w:p>
    <w:p w14:paraId="57298640" w14:textId="77777777" w:rsidR="003A18ED" w:rsidRPr="003A18ED" w:rsidRDefault="003A18ED" w:rsidP="003A18ED">
      <w:pPr>
        <w:pStyle w:val="ListParagraph"/>
        <w:widowControl/>
        <w:numPr>
          <w:ilvl w:val="0"/>
          <w:numId w:val="9"/>
        </w:numPr>
        <w:tabs>
          <w:tab w:val="left" w:pos="2160"/>
          <w:tab w:val="left" w:pos="2700"/>
          <w:tab w:val="left" w:pos="3600"/>
          <w:tab w:val="left" w:pos="4320"/>
          <w:tab w:val="left" w:pos="5040"/>
          <w:tab w:val="left" w:pos="5760"/>
          <w:tab w:val="left" w:pos="6480"/>
          <w:tab w:val="left" w:pos="7200"/>
          <w:tab w:val="left" w:pos="7920"/>
        </w:tabs>
        <w:autoSpaceDE/>
        <w:autoSpaceDN/>
        <w:spacing w:after="120"/>
        <w:ind w:left="720"/>
        <w:rPr>
          <w:rFonts w:cs="Times New Roman"/>
          <w:sz w:val="24"/>
          <w:szCs w:val="24"/>
        </w:rPr>
      </w:pPr>
      <w:r w:rsidRPr="003A18ED">
        <w:rPr>
          <w:rFonts w:cs="Times New Roman"/>
          <w:sz w:val="24"/>
          <w:szCs w:val="24"/>
        </w:rPr>
        <w:t xml:space="preserve">Early Childhood Working with “Problem Behavior” in the Preschool Classroom (10/31/03).  Orange County Head </w:t>
      </w:r>
      <w:proofErr w:type="gramStart"/>
      <w:r w:rsidRPr="003A18ED">
        <w:rPr>
          <w:rFonts w:cs="Times New Roman"/>
          <w:sz w:val="24"/>
          <w:szCs w:val="24"/>
        </w:rPr>
        <w:t>Start;</w:t>
      </w:r>
      <w:proofErr w:type="gramEnd"/>
      <w:r w:rsidRPr="003A18ED">
        <w:rPr>
          <w:rFonts w:cs="Times New Roman"/>
          <w:sz w:val="24"/>
          <w:szCs w:val="24"/>
        </w:rPr>
        <w:t xml:space="preserve"> Teachers &amp; Teacher Aides.  Bren Events Center, University of California; Irvine, CA.</w:t>
      </w:r>
    </w:p>
    <w:p w14:paraId="6F1023E2" w14:textId="77777777" w:rsidR="003A18ED" w:rsidRPr="003A18ED" w:rsidRDefault="003A18ED" w:rsidP="003A18ED">
      <w:pPr>
        <w:pStyle w:val="ListParagraph"/>
        <w:widowControl/>
        <w:numPr>
          <w:ilvl w:val="0"/>
          <w:numId w:val="9"/>
        </w:numPr>
        <w:tabs>
          <w:tab w:val="left" w:pos="2160"/>
          <w:tab w:val="left" w:pos="2700"/>
          <w:tab w:val="left" w:pos="3600"/>
          <w:tab w:val="left" w:pos="4320"/>
          <w:tab w:val="left" w:pos="5040"/>
          <w:tab w:val="left" w:pos="5760"/>
          <w:tab w:val="left" w:pos="6480"/>
          <w:tab w:val="left" w:pos="7200"/>
          <w:tab w:val="left" w:pos="7920"/>
        </w:tabs>
        <w:autoSpaceDE/>
        <w:autoSpaceDN/>
        <w:spacing w:after="120"/>
        <w:ind w:left="720"/>
        <w:rPr>
          <w:rFonts w:cs="Times New Roman"/>
          <w:sz w:val="24"/>
          <w:szCs w:val="24"/>
        </w:rPr>
      </w:pPr>
      <w:r w:rsidRPr="003A18ED">
        <w:rPr>
          <w:rFonts w:cs="Times New Roman"/>
          <w:sz w:val="24"/>
          <w:szCs w:val="24"/>
        </w:rPr>
        <w:t xml:space="preserve">Functional Behavioral Analysis and Positive Child Guidance with Preschool-Age Children.  (10/17/03).  Irvine Unified School District. Irvine, CA. </w:t>
      </w:r>
    </w:p>
    <w:p w14:paraId="593D7EC0" w14:textId="77777777" w:rsidR="003A18ED" w:rsidRPr="003A18ED" w:rsidRDefault="003A18ED" w:rsidP="003A18ED">
      <w:pPr>
        <w:pStyle w:val="ListParagraph"/>
        <w:widowControl/>
        <w:numPr>
          <w:ilvl w:val="0"/>
          <w:numId w:val="9"/>
        </w:numPr>
        <w:tabs>
          <w:tab w:val="left" w:pos="2160"/>
          <w:tab w:val="left" w:pos="2700"/>
          <w:tab w:val="left" w:pos="3600"/>
          <w:tab w:val="left" w:pos="4320"/>
          <w:tab w:val="left" w:pos="5040"/>
          <w:tab w:val="left" w:pos="5760"/>
          <w:tab w:val="left" w:pos="6480"/>
          <w:tab w:val="left" w:pos="7200"/>
          <w:tab w:val="left" w:pos="7920"/>
        </w:tabs>
        <w:autoSpaceDE/>
        <w:autoSpaceDN/>
        <w:spacing w:after="120"/>
        <w:ind w:left="720"/>
        <w:rPr>
          <w:rFonts w:cs="Times New Roman"/>
          <w:sz w:val="24"/>
          <w:szCs w:val="24"/>
        </w:rPr>
      </w:pPr>
      <w:r w:rsidRPr="003A18ED">
        <w:rPr>
          <w:rFonts w:cs="Times New Roman"/>
          <w:sz w:val="24"/>
          <w:szCs w:val="24"/>
        </w:rPr>
        <w:t>Functional Behavioral Analysis with Preschool-Age Children - Seminar Series. (9/26/03; 10/17/03).  Orange County Head Start Center Directors and Multi-disciplinary Teams.  Orange, CA.</w:t>
      </w:r>
    </w:p>
    <w:p w14:paraId="27346A16" w14:textId="77777777" w:rsidR="003A18ED" w:rsidRPr="003A18ED" w:rsidRDefault="003A18ED" w:rsidP="000B0CBD">
      <w:pPr>
        <w:widowControl w:val="0"/>
        <w:autoSpaceDE w:val="0"/>
        <w:autoSpaceDN w:val="0"/>
        <w:adjustRightInd w:val="0"/>
        <w:spacing w:before="120" w:after="120"/>
        <w:rPr>
          <w:rFonts w:ascii="Cambria" w:hAnsi="Cambria" w:cs="Arial"/>
          <w:b/>
          <w:sz w:val="24"/>
          <w:szCs w:val="24"/>
        </w:rPr>
      </w:pPr>
      <w:r w:rsidRPr="003A18ED">
        <w:rPr>
          <w:rFonts w:ascii="Cambria" w:hAnsi="Cambria" w:cs="Arial"/>
          <w:b/>
          <w:sz w:val="24"/>
          <w:szCs w:val="24"/>
        </w:rPr>
        <w:t>Internet Psychology Seminars and Presentations Given</w:t>
      </w:r>
    </w:p>
    <w:p w14:paraId="20D69BC5" w14:textId="77777777" w:rsidR="003A18ED" w:rsidRPr="003A18ED" w:rsidRDefault="003A18ED" w:rsidP="003A18ED">
      <w:pPr>
        <w:pStyle w:val="ListParagraph"/>
        <w:numPr>
          <w:ilvl w:val="0"/>
          <w:numId w:val="10"/>
        </w:numPr>
        <w:tabs>
          <w:tab w:val="left" w:pos="0"/>
          <w:tab w:val="left" w:pos="720"/>
          <w:tab w:val="left" w:pos="1440"/>
          <w:tab w:val="left" w:pos="2160"/>
          <w:tab w:val="left" w:pos="2700"/>
          <w:tab w:val="left" w:pos="3600"/>
          <w:tab w:val="left" w:pos="4320"/>
          <w:tab w:val="left" w:pos="5040"/>
          <w:tab w:val="left" w:pos="5760"/>
          <w:tab w:val="left" w:pos="6480"/>
          <w:tab w:val="left" w:pos="7200"/>
          <w:tab w:val="left" w:pos="7920"/>
        </w:tabs>
        <w:adjustRightInd w:val="0"/>
        <w:spacing w:after="120"/>
        <w:ind w:left="720"/>
        <w:rPr>
          <w:rFonts w:cs="Times New Roman"/>
          <w:sz w:val="24"/>
          <w:szCs w:val="24"/>
        </w:rPr>
      </w:pPr>
      <w:r w:rsidRPr="003A18ED">
        <w:rPr>
          <w:rFonts w:cs="Times New Roman"/>
          <w:b/>
          <w:bCs/>
          <w:sz w:val="24"/>
          <w:szCs w:val="24"/>
        </w:rPr>
        <w:t>World Health Organization</w:t>
      </w:r>
      <w:r w:rsidRPr="003A18ED">
        <w:rPr>
          <w:rFonts w:cs="Times New Roman"/>
          <w:sz w:val="24"/>
          <w:szCs w:val="24"/>
        </w:rPr>
        <w:t xml:space="preserve">, 2nd International Symposium on Psychiatry and Internet: Information – Support – Therapy.  Invited presentation on </w:t>
      </w:r>
      <w:r w:rsidRPr="003A18ED">
        <w:rPr>
          <w:rFonts w:cs="Times New Roman"/>
          <w:i/>
          <w:sz w:val="24"/>
          <w:szCs w:val="24"/>
        </w:rPr>
        <w:t>Ethical Issues in Online Psychotherapeutic Interventions</w:t>
      </w:r>
      <w:r w:rsidRPr="003A18ED">
        <w:rPr>
          <w:rFonts w:cs="Times New Roman"/>
          <w:sz w:val="24"/>
          <w:szCs w:val="24"/>
        </w:rPr>
        <w:t>.  4/2002, Munich, Germany.</w:t>
      </w:r>
    </w:p>
    <w:p w14:paraId="64229CDF" w14:textId="77777777" w:rsidR="003A18ED" w:rsidRPr="003A18ED" w:rsidRDefault="003A18ED" w:rsidP="003A18ED">
      <w:pPr>
        <w:pStyle w:val="ListParagraph"/>
        <w:numPr>
          <w:ilvl w:val="0"/>
          <w:numId w:val="10"/>
        </w:numPr>
        <w:tabs>
          <w:tab w:val="left" w:pos="360"/>
          <w:tab w:val="left" w:pos="720"/>
          <w:tab w:val="left" w:pos="1440"/>
          <w:tab w:val="left" w:pos="2160"/>
          <w:tab w:val="left" w:pos="2700"/>
          <w:tab w:val="left" w:pos="3600"/>
          <w:tab w:val="left" w:pos="4320"/>
          <w:tab w:val="left" w:pos="5040"/>
          <w:tab w:val="left" w:pos="5760"/>
          <w:tab w:val="left" w:pos="6480"/>
          <w:tab w:val="left" w:pos="7200"/>
          <w:tab w:val="left" w:pos="7920"/>
        </w:tabs>
        <w:adjustRightInd w:val="0"/>
        <w:spacing w:after="120"/>
        <w:ind w:left="720"/>
        <w:rPr>
          <w:rFonts w:cs="Times New Roman"/>
          <w:sz w:val="24"/>
          <w:szCs w:val="24"/>
        </w:rPr>
      </w:pPr>
      <w:r w:rsidRPr="003A18ED">
        <w:rPr>
          <w:rFonts w:cs="Times New Roman"/>
          <w:b/>
          <w:bCs/>
          <w:sz w:val="24"/>
          <w:szCs w:val="24"/>
        </w:rPr>
        <w:t>American Association for the Advancement of Science</w:t>
      </w:r>
      <w:r w:rsidRPr="003A18ED">
        <w:rPr>
          <w:rFonts w:cs="Times New Roman"/>
          <w:sz w:val="24"/>
          <w:szCs w:val="24"/>
        </w:rPr>
        <w:t xml:space="preserve"> and the Office of Protection from Research Risks, Conference on the Ethical and Legal Aspects of Human Subjects Research in Cyberspace. Invited paper presentation on </w:t>
      </w:r>
      <w:r w:rsidRPr="003A18ED">
        <w:rPr>
          <w:rFonts w:cs="Times New Roman"/>
          <w:i/>
          <w:sz w:val="24"/>
          <w:szCs w:val="24"/>
        </w:rPr>
        <w:t>Privacy and Confidentiality Issues in Internet Research</w:t>
      </w:r>
      <w:r w:rsidRPr="003A18ED">
        <w:rPr>
          <w:rFonts w:cs="Times New Roman"/>
          <w:sz w:val="24"/>
          <w:szCs w:val="24"/>
        </w:rPr>
        <w:t>. 6/1999, June. Washington, D.C.</w:t>
      </w:r>
    </w:p>
    <w:p w14:paraId="360086F1" w14:textId="761E37F3" w:rsidR="00F23123" w:rsidRPr="0040013C" w:rsidRDefault="003A18ED" w:rsidP="00F23123">
      <w:pPr>
        <w:pStyle w:val="ListParagraph"/>
        <w:numPr>
          <w:ilvl w:val="0"/>
          <w:numId w:val="10"/>
        </w:numPr>
        <w:tabs>
          <w:tab w:val="left" w:pos="360"/>
          <w:tab w:val="left" w:pos="720"/>
          <w:tab w:val="left" w:pos="1440"/>
          <w:tab w:val="left" w:pos="2160"/>
          <w:tab w:val="left" w:pos="2700"/>
          <w:tab w:val="left" w:pos="3600"/>
          <w:tab w:val="left" w:pos="4320"/>
          <w:tab w:val="left" w:pos="5040"/>
          <w:tab w:val="left" w:pos="5760"/>
          <w:tab w:val="left" w:pos="6480"/>
          <w:tab w:val="left" w:pos="7200"/>
          <w:tab w:val="left" w:pos="7920"/>
        </w:tabs>
        <w:adjustRightInd w:val="0"/>
        <w:spacing w:after="120"/>
        <w:ind w:left="720"/>
        <w:rPr>
          <w:rFonts w:cs="Times New Roman"/>
          <w:sz w:val="24"/>
          <w:szCs w:val="24"/>
        </w:rPr>
      </w:pPr>
      <w:r w:rsidRPr="003A18ED">
        <w:rPr>
          <w:rFonts w:cs="Times New Roman"/>
          <w:b/>
          <w:bCs/>
          <w:sz w:val="24"/>
          <w:szCs w:val="24"/>
        </w:rPr>
        <w:t>American Psychological Association</w:t>
      </w:r>
      <w:r w:rsidRPr="003A18ED">
        <w:rPr>
          <w:rFonts w:cs="Times New Roman"/>
          <w:sz w:val="24"/>
          <w:szCs w:val="24"/>
        </w:rPr>
        <w:t xml:space="preserve"> Convention, Symposium on </w:t>
      </w:r>
      <w:r w:rsidRPr="003A18ED">
        <w:rPr>
          <w:rFonts w:cs="Times New Roman"/>
          <w:iCs/>
          <w:sz w:val="24"/>
          <w:szCs w:val="24"/>
        </w:rPr>
        <w:t>Using the Internet for Change: Online Psychotherapy and Education.</w:t>
      </w:r>
      <w:r w:rsidRPr="003A18ED">
        <w:rPr>
          <w:rFonts w:cs="Times New Roman"/>
          <w:i/>
          <w:iCs/>
          <w:sz w:val="24"/>
          <w:szCs w:val="24"/>
        </w:rPr>
        <w:t xml:space="preserve"> </w:t>
      </w:r>
      <w:r w:rsidRPr="003A18ED">
        <w:rPr>
          <w:rFonts w:cs="Times New Roman"/>
          <w:sz w:val="24"/>
          <w:szCs w:val="24"/>
        </w:rPr>
        <w:t xml:space="preserve">J. Grohol (Chair):  </w:t>
      </w:r>
      <w:r w:rsidRPr="003A18ED">
        <w:rPr>
          <w:rFonts w:cs="Times New Roman"/>
          <w:i/>
          <w:sz w:val="24"/>
          <w:szCs w:val="24"/>
        </w:rPr>
        <w:t>The Potential Risks and Benefits of Online Therapeutic Interventions</w:t>
      </w:r>
      <w:r w:rsidRPr="003A18ED">
        <w:rPr>
          <w:rFonts w:cs="Times New Roman"/>
          <w:sz w:val="24"/>
          <w:szCs w:val="24"/>
        </w:rPr>
        <w:t>. 8/1998; San Francisco, California.</w:t>
      </w:r>
    </w:p>
    <w:sectPr w:rsidR="00F23123" w:rsidRPr="0040013C" w:rsidSect="00CB5DBA">
      <w:headerReference w:type="default" r:id="rId20"/>
      <w:pgSz w:w="12240" w:h="15840"/>
      <w:pgMar w:top="1296" w:right="1440" w:bottom="1296" w:left="1440" w:header="720" w:footer="7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B4435" w14:textId="77777777" w:rsidR="00E914B4" w:rsidRDefault="00E914B4" w:rsidP="00E914B4">
      <w:pPr>
        <w:spacing w:after="0" w:line="240" w:lineRule="auto"/>
      </w:pPr>
      <w:r>
        <w:separator/>
      </w:r>
    </w:p>
  </w:endnote>
  <w:endnote w:type="continuationSeparator" w:id="0">
    <w:p w14:paraId="2CF56ABB" w14:textId="77777777" w:rsidR="00E914B4" w:rsidRDefault="00E914B4" w:rsidP="00E91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8457096"/>
      <w:docPartObj>
        <w:docPartGallery w:val="Page Numbers (Bottom of Page)"/>
        <w:docPartUnique/>
      </w:docPartObj>
    </w:sdtPr>
    <w:sdtEndPr>
      <w:rPr>
        <w:noProof/>
      </w:rPr>
    </w:sdtEndPr>
    <w:sdtContent>
      <w:p w14:paraId="6A704D12" w14:textId="079F1900" w:rsidR="000B0CBD" w:rsidRDefault="000B0CBD" w:rsidP="000B0C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322BA" w14:textId="77777777" w:rsidR="00E914B4" w:rsidRDefault="00E914B4" w:rsidP="00E914B4">
      <w:pPr>
        <w:spacing w:after="0" w:line="240" w:lineRule="auto"/>
      </w:pPr>
      <w:r>
        <w:separator/>
      </w:r>
    </w:p>
  </w:footnote>
  <w:footnote w:type="continuationSeparator" w:id="0">
    <w:p w14:paraId="56680D76" w14:textId="77777777" w:rsidR="00E914B4" w:rsidRDefault="00E914B4" w:rsidP="00E914B4">
      <w:pPr>
        <w:spacing w:after="0" w:line="240" w:lineRule="auto"/>
      </w:pPr>
      <w:r>
        <w:continuationSeparator/>
      </w:r>
    </w:p>
  </w:footnote>
  <w:footnote w:id="1">
    <w:p w14:paraId="0DF78C9A" w14:textId="77777777" w:rsidR="00E914B4" w:rsidRPr="009F204A" w:rsidRDefault="00E914B4" w:rsidP="00E914B4">
      <w:pPr>
        <w:pStyle w:val="BodyText"/>
        <w:spacing w:after="120"/>
      </w:pPr>
      <w:r w:rsidRPr="009F204A">
        <w:rPr>
          <w:rStyle w:val="FootnoteReference"/>
        </w:rPr>
        <w:footnoteRef/>
      </w:r>
      <w:r w:rsidRPr="009F204A">
        <w:t xml:space="preserve"> Patho=pathological; genic=</w:t>
      </w:r>
      <w:r>
        <w:t xml:space="preserve">genesis, </w:t>
      </w:r>
      <w:r w:rsidRPr="009F204A">
        <w:t>creation. Pathogenic parenting is the creation of significan</w:t>
      </w:r>
      <w:r>
        <w:t xml:space="preserve">t </w:t>
      </w:r>
      <w:r w:rsidRPr="009F204A">
        <w:t>pathology</w:t>
      </w:r>
      <w:r w:rsidRPr="009F204A">
        <w:rPr>
          <w:spacing w:val="-2"/>
        </w:rPr>
        <w:t xml:space="preserve"> </w:t>
      </w:r>
      <w:r w:rsidRPr="009F204A">
        <w:t>in the</w:t>
      </w:r>
      <w:r w:rsidRPr="009F204A">
        <w:rPr>
          <w:spacing w:val="-1"/>
        </w:rPr>
        <w:t xml:space="preserve"> </w:t>
      </w:r>
      <w:r w:rsidRPr="009F204A">
        <w:t>child</w:t>
      </w:r>
      <w:r w:rsidRPr="009F204A">
        <w:rPr>
          <w:spacing w:val="-1"/>
        </w:rPr>
        <w:t xml:space="preserve"> </w:t>
      </w:r>
      <w:r w:rsidRPr="009F204A">
        <w:t>through</w:t>
      </w:r>
      <w:r w:rsidRPr="009F204A">
        <w:rPr>
          <w:spacing w:val="-2"/>
        </w:rPr>
        <w:t xml:space="preserve"> </w:t>
      </w:r>
      <w:r w:rsidRPr="009F204A">
        <w:t>aberrant</w:t>
      </w:r>
      <w:r w:rsidRPr="009F204A">
        <w:rPr>
          <w:spacing w:val="-2"/>
        </w:rPr>
        <w:t xml:space="preserve"> </w:t>
      </w:r>
      <w:r w:rsidRPr="009F204A">
        <w:t>and distorted parenting</w:t>
      </w:r>
      <w:r w:rsidRPr="009F204A">
        <w:rPr>
          <w:spacing w:val="-2"/>
        </w:rPr>
        <w:t xml:space="preserve"> </w:t>
      </w:r>
      <w:r w:rsidRPr="009F204A">
        <w:t>practices.</w:t>
      </w:r>
    </w:p>
  </w:footnote>
  <w:footnote w:id="2">
    <w:p w14:paraId="6CD9A255" w14:textId="77777777" w:rsidR="00E914B4" w:rsidRPr="009F204A" w:rsidRDefault="00E914B4" w:rsidP="00E914B4">
      <w:pPr>
        <w:pStyle w:val="FootnoteText"/>
        <w:rPr>
          <w:sz w:val="24"/>
          <w:szCs w:val="24"/>
        </w:rPr>
      </w:pPr>
      <w:r w:rsidRPr="009F204A">
        <w:rPr>
          <w:rStyle w:val="FootnoteReference"/>
          <w:sz w:val="24"/>
          <w:szCs w:val="24"/>
        </w:rPr>
        <w:footnoteRef/>
      </w:r>
      <w:r w:rsidRPr="009F204A">
        <w:rPr>
          <w:sz w:val="24"/>
          <w:szCs w:val="24"/>
        </w:rPr>
        <w:t xml:space="preserve"> DSM-5</w:t>
      </w:r>
      <w:r w:rsidRPr="009F204A">
        <w:rPr>
          <w:spacing w:val="-2"/>
          <w:sz w:val="24"/>
          <w:szCs w:val="24"/>
        </w:rPr>
        <w:t xml:space="preserve"> </w:t>
      </w:r>
      <w:r w:rsidRPr="009F204A">
        <w:rPr>
          <w:sz w:val="24"/>
          <w:szCs w:val="24"/>
        </w:rPr>
        <w:t>V995.82</w:t>
      </w:r>
      <w:r w:rsidRPr="009F204A">
        <w:rPr>
          <w:spacing w:val="-3"/>
          <w:sz w:val="24"/>
          <w:szCs w:val="24"/>
        </w:rPr>
        <w:t xml:space="preserve"> </w:t>
      </w:r>
      <w:r w:rsidRPr="009F204A">
        <w:rPr>
          <w:sz w:val="24"/>
          <w:szCs w:val="24"/>
        </w:rPr>
        <w:t>Spouse</w:t>
      </w:r>
      <w:r w:rsidRPr="009F204A">
        <w:rPr>
          <w:spacing w:val="-2"/>
          <w:sz w:val="24"/>
          <w:szCs w:val="24"/>
        </w:rPr>
        <w:t xml:space="preserve"> </w:t>
      </w:r>
      <w:r w:rsidRPr="009F204A">
        <w:rPr>
          <w:sz w:val="24"/>
          <w:szCs w:val="24"/>
        </w:rPr>
        <w:t>or</w:t>
      </w:r>
      <w:r w:rsidRPr="009F204A">
        <w:rPr>
          <w:spacing w:val="-3"/>
          <w:sz w:val="24"/>
          <w:szCs w:val="24"/>
        </w:rPr>
        <w:t xml:space="preserve"> </w:t>
      </w:r>
      <w:r w:rsidRPr="009F204A">
        <w:rPr>
          <w:sz w:val="24"/>
          <w:szCs w:val="24"/>
        </w:rPr>
        <w:t>Partner</w:t>
      </w:r>
      <w:r w:rsidRPr="009F204A">
        <w:rPr>
          <w:spacing w:val="-2"/>
          <w:sz w:val="24"/>
          <w:szCs w:val="24"/>
        </w:rPr>
        <w:t xml:space="preserve"> </w:t>
      </w:r>
      <w:r w:rsidRPr="009F204A">
        <w:rPr>
          <w:sz w:val="24"/>
          <w:szCs w:val="24"/>
        </w:rPr>
        <w:t>Abuse,</w:t>
      </w:r>
      <w:r w:rsidRPr="009F204A">
        <w:rPr>
          <w:spacing w:val="-5"/>
          <w:sz w:val="24"/>
          <w:szCs w:val="24"/>
        </w:rPr>
        <w:t xml:space="preserve"> </w:t>
      </w:r>
      <w:r w:rsidRPr="009F204A">
        <w:rPr>
          <w:sz w:val="24"/>
          <w:szCs w:val="24"/>
        </w:rPr>
        <w:t>Psychological</w:t>
      </w:r>
    </w:p>
  </w:footnote>
  <w:footnote w:id="3">
    <w:p w14:paraId="743589C7" w14:textId="77777777" w:rsidR="00E914B4" w:rsidRPr="00E914B4" w:rsidRDefault="00E914B4" w:rsidP="00E914B4">
      <w:pPr>
        <w:rPr>
          <w:rFonts w:ascii="Cambria" w:hAnsi="Cambria"/>
          <w:sz w:val="24"/>
          <w:szCs w:val="24"/>
        </w:rPr>
      </w:pPr>
      <w:r w:rsidRPr="00E914B4">
        <w:rPr>
          <w:rStyle w:val="FootnoteReference"/>
          <w:rFonts w:ascii="Cambria" w:hAnsi="Cambria"/>
          <w:sz w:val="24"/>
          <w:szCs w:val="24"/>
        </w:rPr>
        <w:footnoteRef/>
      </w:r>
      <w:r w:rsidRPr="00E914B4">
        <w:rPr>
          <w:rFonts w:ascii="Cambria" w:hAnsi="Cambria"/>
          <w:sz w:val="24"/>
          <w:szCs w:val="24"/>
        </w:rPr>
        <w:t xml:space="preserve"> The ICD-10 diagnostic system is from the World Health Organization.</w:t>
      </w:r>
      <w:r w:rsidRPr="00E914B4">
        <w:rPr>
          <w:rFonts w:ascii="Cambria" w:hAnsi="Cambria"/>
          <w:spacing w:val="48"/>
          <w:sz w:val="24"/>
          <w:szCs w:val="24"/>
        </w:rPr>
        <w:t xml:space="preserve"> </w:t>
      </w:r>
      <w:r w:rsidRPr="00E914B4">
        <w:rPr>
          <w:rFonts w:ascii="Cambria" w:hAnsi="Cambria"/>
          <w:sz w:val="24"/>
          <w:szCs w:val="24"/>
        </w:rPr>
        <w:t>It is the formal</w:t>
      </w:r>
      <w:r w:rsidRPr="00E914B4">
        <w:rPr>
          <w:rFonts w:ascii="Cambria" w:hAnsi="Cambria"/>
          <w:spacing w:val="1"/>
          <w:sz w:val="24"/>
          <w:szCs w:val="24"/>
        </w:rPr>
        <w:t xml:space="preserve"> </w:t>
      </w:r>
      <w:r w:rsidRPr="00E914B4">
        <w:rPr>
          <w:rFonts w:ascii="Cambria" w:hAnsi="Cambria"/>
          <w:sz w:val="24"/>
          <w:szCs w:val="24"/>
        </w:rPr>
        <w:t>diagnostic classification coding system for all medical and psychiatric diagnoses, from high blood</w:t>
      </w:r>
      <w:r w:rsidRPr="00E914B4">
        <w:rPr>
          <w:rFonts w:ascii="Cambria" w:hAnsi="Cambria"/>
          <w:spacing w:val="1"/>
          <w:sz w:val="24"/>
          <w:szCs w:val="24"/>
        </w:rPr>
        <w:t xml:space="preserve"> </w:t>
      </w:r>
      <w:r w:rsidRPr="00E914B4">
        <w:rPr>
          <w:rFonts w:ascii="Cambria" w:hAnsi="Cambria"/>
          <w:sz w:val="24"/>
          <w:szCs w:val="24"/>
        </w:rPr>
        <w:t>pressure,</w:t>
      </w:r>
      <w:r w:rsidRPr="00E914B4">
        <w:rPr>
          <w:rFonts w:ascii="Cambria" w:hAnsi="Cambria"/>
          <w:spacing w:val="1"/>
          <w:sz w:val="24"/>
          <w:szCs w:val="24"/>
        </w:rPr>
        <w:t xml:space="preserve"> </w:t>
      </w:r>
      <w:r w:rsidRPr="00E914B4">
        <w:rPr>
          <w:rFonts w:ascii="Cambria" w:hAnsi="Cambria"/>
          <w:sz w:val="24"/>
          <w:szCs w:val="24"/>
        </w:rPr>
        <w:t>to</w:t>
      </w:r>
      <w:r w:rsidRPr="00E914B4">
        <w:rPr>
          <w:rFonts w:ascii="Cambria" w:hAnsi="Cambria"/>
          <w:spacing w:val="3"/>
          <w:sz w:val="24"/>
          <w:szCs w:val="24"/>
        </w:rPr>
        <w:t xml:space="preserve"> </w:t>
      </w:r>
      <w:r w:rsidRPr="00E914B4">
        <w:rPr>
          <w:rFonts w:ascii="Cambria" w:hAnsi="Cambria"/>
          <w:sz w:val="24"/>
          <w:szCs w:val="24"/>
        </w:rPr>
        <w:t>cancer,</w:t>
      </w:r>
      <w:r w:rsidRPr="00E914B4">
        <w:rPr>
          <w:rFonts w:ascii="Cambria" w:hAnsi="Cambria"/>
          <w:spacing w:val="2"/>
          <w:sz w:val="24"/>
          <w:szCs w:val="24"/>
        </w:rPr>
        <w:t xml:space="preserve"> </w:t>
      </w:r>
      <w:r w:rsidRPr="00E914B4">
        <w:rPr>
          <w:rFonts w:ascii="Cambria" w:hAnsi="Cambria"/>
          <w:sz w:val="24"/>
          <w:szCs w:val="24"/>
        </w:rPr>
        <w:t>to</w:t>
      </w:r>
      <w:r w:rsidRPr="00E914B4">
        <w:rPr>
          <w:rFonts w:ascii="Cambria" w:hAnsi="Cambria"/>
          <w:spacing w:val="2"/>
          <w:sz w:val="24"/>
          <w:szCs w:val="24"/>
        </w:rPr>
        <w:t xml:space="preserve"> </w:t>
      </w:r>
      <w:r w:rsidRPr="00E914B4">
        <w:rPr>
          <w:rFonts w:ascii="Cambria" w:hAnsi="Cambria"/>
          <w:sz w:val="24"/>
          <w:szCs w:val="24"/>
        </w:rPr>
        <w:t>diabetes,</w:t>
      </w:r>
      <w:r w:rsidRPr="00E914B4">
        <w:rPr>
          <w:rFonts w:ascii="Cambria" w:hAnsi="Cambria"/>
          <w:spacing w:val="2"/>
          <w:sz w:val="24"/>
          <w:szCs w:val="24"/>
        </w:rPr>
        <w:t xml:space="preserve"> </w:t>
      </w:r>
      <w:r w:rsidRPr="00E914B4">
        <w:rPr>
          <w:rFonts w:ascii="Cambria" w:hAnsi="Cambria"/>
          <w:sz w:val="24"/>
          <w:szCs w:val="24"/>
        </w:rPr>
        <w:t>to</w:t>
      </w:r>
      <w:r w:rsidRPr="00E914B4">
        <w:rPr>
          <w:rFonts w:ascii="Cambria" w:hAnsi="Cambria"/>
          <w:spacing w:val="1"/>
          <w:sz w:val="24"/>
          <w:szCs w:val="24"/>
        </w:rPr>
        <w:t xml:space="preserve"> </w:t>
      </w:r>
      <w:r w:rsidRPr="00E914B4">
        <w:rPr>
          <w:rFonts w:ascii="Cambria" w:hAnsi="Cambria"/>
          <w:sz w:val="24"/>
          <w:szCs w:val="24"/>
        </w:rPr>
        <w:t>depression,</w:t>
      </w:r>
      <w:r w:rsidRPr="00E914B4">
        <w:rPr>
          <w:rFonts w:ascii="Cambria" w:hAnsi="Cambria"/>
          <w:spacing w:val="2"/>
          <w:sz w:val="24"/>
          <w:szCs w:val="24"/>
        </w:rPr>
        <w:t xml:space="preserve"> </w:t>
      </w:r>
      <w:r w:rsidRPr="00E914B4">
        <w:rPr>
          <w:rFonts w:ascii="Cambria" w:hAnsi="Cambria"/>
          <w:sz w:val="24"/>
          <w:szCs w:val="24"/>
        </w:rPr>
        <w:t>to</w:t>
      </w:r>
      <w:r w:rsidRPr="00E914B4">
        <w:rPr>
          <w:rFonts w:ascii="Cambria" w:hAnsi="Cambria"/>
          <w:spacing w:val="3"/>
          <w:sz w:val="24"/>
          <w:szCs w:val="24"/>
        </w:rPr>
        <w:t xml:space="preserve"> </w:t>
      </w:r>
      <w:r w:rsidRPr="00E914B4">
        <w:rPr>
          <w:rFonts w:ascii="Cambria" w:hAnsi="Cambria"/>
          <w:sz w:val="24"/>
          <w:szCs w:val="24"/>
        </w:rPr>
        <w:t>ADHD.</w:t>
      </w:r>
      <w:r w:rsidRPr="00E914B4">
        <w:rPr>
          <w:rFonts w:ascii="Cambria" w:hAnsi="Cambria"/>
          <w:spacing w:val="49"/>
          <w:sz w:val="24"/>
          <w:szCs w:val="24"/>
        </w:rPr>
        <w:t xml:space="preserve"> </w:t>
      </w:r>
      <w:r w:rsidRPr="00E914B4">
        <w:rPr>
          <w:rFonts w:ascii="Cambria" w:hAnsi="Cambria"/>
          <w:sz w:val="24"/>
          <w:szCs w:val="24"/>
        </w:rPr>
        <w:t>The</w:t>
      </w:r>
      <w:r w:rsidRPr="00E914B4">
        <w:rPr>
          <w:rFonts w:ascii="Cambria" w:hAnsi="Cambria"/>
          <w:spacing w:val="3"/>
          <w:sz w:val="24"/>
          <w:szCs w:val="24"/>
        </w:rPr>
        <w:t xml:space="preserve"> </w:t>
      </w:r>
      <w:r w:rsidRPr="00E914B4">
        <w:rPr>
          <w:rFonts w:ascii="Cambria" w:hAnsi="Cambria"/>
          <w:sz w:val="24"/>
          <w:szCs w:val="24"/>
        </w:rPr>
        <w:t>ICD-10</w:t>
      </w:r>
      <w:r w:rsidRPr="00E914B4">
        <w:rPr>
          <w:rFonts w:ascii="Cambria" w:hAnsi="Cambria"/>
          <w:spacing w:val="3"/>
          <w:sz w:val="24"/>
          <w:szCs w:val="24"/>
        </w:rPr>
        <w:t xml:space="preserve"> </w:t>
      </w:r>
      <w:r w:rsidRPr="00E914B4">
        <w:rPr>
          <w:rFonts w:ascii="Cambria" w:hAnsi="Cambria"/>
          <w:sz w:val="24"/>
          <w:szCs w:val="24"/>
        </w:rPr>
        <w:t>diagnostic</w:t>
      </w:r>
      <w:r w:rsidRPr="00E914B4">
        <w:rPr>
          <w:rFonts w:ascii="Cambria" w:hAnsi="Cambria"/>
          <w:spacing w:val="3"/>
          <w:sz w:val="24"/>
          <w:szCs w:val="24"/>
        </w:rPr>
        <w:t xml:space="preserve"> </w:t>
      </w:r>
      <w:r w:rsidRPr="00E914B4">
        <w:rPr>
          <w:rFonts w:ascii="Cambria" w:hAnsi="Cambria"/>
          <w:sz w:val="24"/>
          <w:szCs w:val="24"/>
        </w:rPr>
        <w:t>system</w:t>
      </w:r>
      <w:r w:rsidRPr="00E914B4">
        <w:rPr>
          <w:rFonts w:ascii="Cambria" w:hAnsi="Cambria"/>
          <w:spacing w:val="3"/>
          <w:sz w:val="24"/>
          <w:szCs w:val="24"/>
        </w:rPr>
        <w:t xml:space="preserve"> </w:t>
      </w:r>
      <w:r w:rsidRPr="00E914B4">
        <w:rPr>
          <w:rFonts w:ascii="Cambria" w:hAnsi="Cambria"/>
          <w:sz w:val="24"/>
          <w:szCs w:val="24"/>
        </w:rPr>
        <w:t>is</w:t>
      </w:r>
      <w:r w:rsidRPr="00E914B4">
        <w:rPr>
          <w:rFonts w:ascii="Cambria" w:hAnsi="Cambria"/>
          <w:spacing w:val="2"/>
          <w:sz w:val="24"/>
          <w:szCs w:val="24"/>
        </w:rPr>
        <w:t xml:space="preserve"> </w:t>
      </w:r>
      <w:r w:rsidRPr="00E914B4">
        <w:rPr>
          <w:rFonts w:ascii="Cambria" w:hAnsi="Cambria"/>
          <w:sz w:val="24"/>
          <w:szCs w:val="24"/>
        </w:rPr>
        <w:t>the</w:t>
      </w:r>
      <w:r w:rsidRPr="00E914B4">
        <w:rPr>
          <w:rFonts w:ascii="Cambria" w:hAnsi="Cambria"/>
          <w:spacing w:val="1"/>
          <w:sz w:val="24"/>
          <w:szCs w:val="24"/>
        </w:rPr>
        <w:t xml:space="preserve"> </w:t>
      </w:r>
      <w:r w:rsidRPr="00E914B4">
        <w:rPr>
          <w:rFonts w:ascii="Cambria" w:hAnsi="Cambria"/>
          <w:sz w:val="24"/>
          <w:szCs w:val="24"/>
        </w:rPr>
        <w:t>formal</w:t>
      </w:r>
      <w:r w:rsidRPr="00E914B4">
        <w:rPr>
          <w:rFonts w:ascii="Cambria" w:hAnsi="Cambria"/>
          <w:spacing w:val="-4"/>
          <w:sz w:val="24"/>
          <w:szCs w:val="24"/>
        </w:rPr>
        <w:t xml:space="preserve"> </w:t>
      </w:r>
      <w:r w:rsidRPr="00E914B4">
        <w:rPr>
          <w:rFonts w:ascii="Cambria" w:hAnsi="Cambria"/>
          <w:sz w:val="24"/>
          <w:szCs w:val="24"/>
        </w:rPr>
        <w:t>diagnostic</w:t>
      </w:r>
      <w:r w:rsidRPr="00E914B4">
        <w:rPr>
          <w:rFonts w:ascii="Cambria" w:hAnsi="Cambria"/>
          <w:spacing w:val="-1"/>
          <w:sz w:val="24"/>
          <w:szCs w:val="24"/>
        </w:rPr>
        <w:t xml:space="preserve"> </w:t>
      </w:r>
      <w:r w:rsidRPr="00E914B4">
        <w:rPr>
          <w:rFonts w:ascii="Cambria" w:hAnsi="Cambria"/>
          <w:sz w:val="24"/>
          <w:szCs w:val="24"/>
        </w:rPr>
        <w:t>system</w:t>
      </w:r>
      <w:r w:rsidRPr="00E914B4">
        <w:rPr>
          <w:rFonts w:ascii="Cambria" w:hAnsi="Cambria"/>
          <w:spacing w:val="-1"/>
          <w:sz w:val="24"/>
          <w:szCs w:val="24"/>
        </w:rPr>
        <w:t xml:space="preserve"> </w:t>
      </w:r>
      <w:r w:rsidRPr="00E914B4">
        <w:rPr>
          <w:rFonts w:ascii="Cambria" w:hAnsi="Cambria"/>
          <w:sz w:val="24"/>
          <w:szCs w:val="24"/>
        </w:rPr>
        <w:t>internationally. In</w:t>
      </w:r>
      <w:r w:rsidRPr="00E914B4">
        <w:rPr>
          <w:rFonts w:ascii="Cambria" w:hAnsi="Cambria"/>
          <w:spacing w:val="-4"/>
          <w:sz w:val="24"/>
          <w:szCs w:val="24"/>
        </w:rPr>
        <w:t xml:space="preserve"> </w:t>
      </w:r>
      <w:r w:rsidRPr="00E914B4">
        <w:rPr>
          <w:rFonts w:ascii="Cambria" w:hAnsi="Cambria"/>
          <w:sz w:val="24"/>
          <w:szCs w:val="24"/>
        </w:rPr>
        <w:t>the</w:t>
      </w:r>
      <w:r w:rsidRPr="00E914B4">
        <w:rPr>
          <w:rFonts w:ascii="Cambria" w:hAnsi="Cambria"/>
          <w:spacing w:val="-2"/>
          <w:sz w:val="24"/>
          <w:szCs w:val="24"/>
        </w:rPr>
        <w:t xml:space="preserve"> </w:t>
      </w:r>
      <w:r w:rsidRPr="00E914B4">
        <w:rPr>
          <w:rFonts w:ascii="Cambria" w:hAnsi="Cambria"/>
          <w:sz w:val="24"/>
          <w:szCs w:val="24"/>
        </w:rPr>
        <w:t>U.S.,</w:t>
      </w:r>
      <w:r w:rsidRPr="00E914B4">
        <w:rPr>
          <w:rFonts w:ascii="Cambria" w:hAnsi="Cambria"/>
          <w:spacing w:val="-2"/>
          <w:sz w:val="24"/>
          <w:szCs w:val="24"/>
        </w:rPr>
        <w:t xml:space="preserve"> </w:t>
      </w:r>
      <w:r w:rsidRPr="00E914B4">
        <w:rPr>
          <w:rFonts w:ascii="Cambria" w:hAnsi="Cambria"/>
          <w:sz w:val="24"/>
          <w:szCs w:val="24"/>
        </w:rPr>
        <w:t>the ICD-10</w:t>
      </w:r>
      <w:r w:rsidRPr="00E914B4">
        <w:rPr>
          <w:rFonts w:ascii="Cambria" w:hAnsi="Cambria"/>
          <w:spacing w:val="-3"/>
          <w:sz w:val="24"/>
          <w:szCs w:val="24"/>
        </w:rPr>
        <w:t xml:space="preserve"> </w:t>
      </w:r>
      <w:r w:rsidRPr="00E914B4">
        <w:rPr>
          <w:rFonts w:ascii="Cambria" w:hAnsi="Cambria"/>
          <w:sz w:val="24"/>
          <w:szCs w:val="24"/>
        </w:rPr>
        <w:t>is</w:t>
      </w:r>
      <w:r w:rsidRPr="00E914B4">
        <w:rPr>
          <w:rFonts w:ascii="Cambria" w:hAnsi="Cambria"/>
          <w:spacing w:val="-3"/>
          <w:sz w:val="24"/>
          <w:szCs w:val="24"/>
        </w:rPr>
        <w:t xml:space="preserve"> </w:t>
      </w:r>
      <w:r w:rsidRPr="00E914B4">
        <w:rPr>
          <w:rFonts w:ascii="Cambria" w:hAnsi="Cambria"/>
          <w:sz w:val="24"/>
          <w:szCs w:val="24"/>
        </w:rPr>
        <w:t>used</w:t>
      </w:r>
      <w:r w:rsidRPr="00E914B4">
        <w:rPr>
          <w:rFonts w:ascii="Cambria" w:hAnsi="Cambria"/>
          <w:spacing w:val="-3"/>
          <w:sz w:val="24"/>
          <w:szCs w:val="24"/>
        </w:rPr>
        <w:t xml:space="preserve"> </w:t>
      </w:r>
      <w:r w:rsidRPr="00E914B4">
        <w:rPr>
          <w:rFonts w:ascii="Cambria" w:hAnsi="Cambria"/>
          <w:sz w:val="24"/>
          <w:szCs w:val="24"/>
        </w:rPr>
        <w:t>for</w:t>
      </w:r>
      <w:r w:rsidRPr="00E914B4">
        <w:rPr>
          <w:rFonts w:ascii="Cambria" w:hAnsi="Cambria"/>
          <w:spacing w:val="-2"/>
          <w:sz w:val="24"/>
          <w:szCs w:val="24"/>
        </w:rPr>
        <w:t xml:space="preserve"> </w:t>
      </w:r>
      <w:r w:rsidRPr="00E914B4">
        <w:rPr>
          <w:rFonts w:ascii="Cambria" w:hAnsi="Cambria"/>
          <w:sz w:val="24"/>
          <w:szCs w:val="24"/>
        </w:rPr>
        <w:t>all</w:t>
      </w:r>
      <w:r w:rsidRPr="00E914B4">
        <w:rPr>
          <w:rFonts w:ascii="Cambria" w:hAnsi="Cambria"/>
          <w:spacing w:val="-4"/>
          <w:sz w:val="24"/>
          <w:szCs w:val="24"/>
        </w:rPr>
        <w:t xml:space="preserve"> </w:t>
      </w:r>
      <w:r w:rsidRPr="00E914B4">
        <w:rPr>
          <w:rFonts w:ascii="Cambria" w:hAnsi="Cambria"/>
          <w:sz w:val="24"/>
          <w:szCs w:val="24"/>
        </w:rPr>
        <w:t>insurance</w:t>
      </w:r>
      <w:r w:rsidRPr="00E914B4">
        <w:rPr>
          <w:rFonts w:ascii="Cambria" w:hAnsi="Cambria"/>
          <w:spacing w:val="-2"/>
          <w:sz w:val="24"/>
          <w:szCs w:val="24"/>
        </w:rPr>
        <w:t xml:space="preserve"> </w:t>
      </w:r>
      <w:r w:rsidRPr="00E914B4">
        <w:rPr>
          <w:rFonts w:ascii="Cambria" w:hAnsi="Cambria"/>
          <w:sz w:val="24"/>
          <w:szCs w:val="24"/>
        </w:rPr>
        <w:t>billing</w:t>
      </w:r>
      <w:r w:rsidRPr="00E914B4">
        <w:rPr>
          <w:rFonts w:ascii="Cambria" w:hAnsi="Cambria"/>
          <w:spacing w:val="-4"/>
          <w:sz w:val="24"/>
          <w:szCs w:val="24"/>
        </w:rPr>
        <w:t xml:space="preserve"> </w:t>
      </w:r>
      <w:r w:rsidRPr="00E914B4">
        <w:rPr>
          <w:rFonts w:ascii="Cambria" w:hAnsi="Cambria"/>
          <w:sz w:val="24"/>
          <w:szCs w:val="24"/>
        </w:rPr>
        <w:t>for</w:t>
      </w:r>
      <w:r w:rsidRPr="00E914B4">
        <w:rPr>
          <w:rFonts w:ascii="Cambria" w:hAnsi="Cambria"/>
          <w:spacing w:val="-3"/>
          <w:sz w:val="24"/>
          <w:szCs w:val="24"/>
        </w:rPr>
        <w:t xml:space="preserve"> </w:t>
      </w:r>
      <w:proofErr w:type="gramStart"/>
      <w:r w:rsidRPr="00E914B4">
        <w:rPr>
          <w:rFonts w:ascii="Cambria" w:hAnsi="Cambria"/>
          <w:sz w:val="24"/>
          <w:szCs w:val="24"/>
        </w:rPr>
        <w:t xml:space="preserve">medical </w:t>
      </w:r>
      <w:r w:rsidRPr="00E914B4">
        <w:rPr>
          <w:rFonts w:ascii="Cambria" w:hAnsi="Cambria"/>
          <w:spacing w:val="-45"/>
          <w:sz w:val="24"/>
          <w:szCs w:val="24"/>
        </w:rPr>
        <w:t xml:space="preserve"> </w:t>
      </w:r>
      <w:r w:rsidRPr="00E914B4">
        <w:rPr>
          <w:rFonts w:ascii="Cambria" w:hAnsi="Cambria"/>
          <w:sz w:val="24"/>
          <w:szCs w:val="24"/>
        </w:rPr>
        <w:t>and</w:t>
      </w:r>
      <w:proofErr w:type="gramEnd"/>
      <w:r w:rsidRPr="00E914B4">
        <w:rPr>
          <w:rFonts w:ascii="Cambria" w:hAnsi="Cambria"/>
          <w:spacing w:val="-2"/>
          <w:sz w:val="24"/>
          <w:szCs w:val="24"/>
        </w:rPr>
        <w:t xml:space="preserve"> </w:t>
      </w:r>
      <w:r w:rsidRPr="00E914B4">
        <w:rPr>
          <w:rFonts w:ascii="Cambria" w:hAnsi="Cambria"/>
          <w:sz w:val="24"/>
          <w:szCs w:val="24"/>
        </w:rPr>
        <w:t>psychiatric disorders.</w:t>
      </w:r>
    </w:p>
  </w:footnote>
  <w:footnote w:id="4">
    <w:p w14:paraId="44F3994B" w14:textId="77777777" w:rsidR="00E914B4" w:rsidRPr="00D617B2" w:rsidRDefault="00E914B4" w:rsidP="00D617B2">
      <w:pPr>
        <w:adjustRightInd w:val="0"/>
        <w:spacing w:after="120"/>
        <w:rPr>
          <w:rFonts w:ascii="Cambria" w:hAnsi="Cambria" w:cstheme="minorHAnsi"/>
          <w:sz w:val="24"/>
          <w:szCs w:val="24"/>
        </w:rPr>
      </w:pPr>
      <w:r w:rsidRPr="00E914B4">
        <w:rPr>
          <w:rStyle w:val="FootnoteReference"/>
          <w:rFonts w:ascii="Cambria" w:hAnsi="Cambria"/>
          <w:sz w:val="24"/>
          <w:szCs w:val="24"/>
        </w:rPr>
        <w:footnoteRef/>
      </w:r>
      <w:r w:rsidRPr="00E914B4">
        <w:rPr>
          <w:rFonts w:ascii="Cambria" w:hAnsi="Cambria"/>
          <w:sz w:val="24"/>
          <w:szCs w:val="24"/>
        </w:rPr>
        <w:t xml:space="preserve"> </w:t>
      </w:r>
      <w:r w:rsidRPr="00D617B2">
        <w:rPr>
          <w:rFonts w:ascii="Cambria" w:hAnsi="Cambria"/>
          <w:sz w:val="24"/>
          <w:szCs w:val="24"/>
        </w:rPr>
        <w:t xml:space="preserve">Walters, M. G., &amp; Friedlander, S. (2016). When a child rejects a parent: Working with the intractable resist/refuse dynamic. </w:t>
      </w:r>
      <w:r w:rsidRPr="00D617B2">
        <w:rPr>
          <w:rFonts w:ascii="Cambria" w:hAnsi="Cambria"/>
          <w:i/>
          <w:iCs/>
          <w:sz w:val="24"/>
          <w:szCs w:val="24"/>
        </w:rPr>
        <w:t>Family Court Review, 54</w:t>
      </w:r>
      <w:r w:rsidRPr="00D617B2">
        <w:rPr>
          <w:rFonts w:ascii="Cambria" w:hAnsi="Cambria"/>
          <w:sz w:val="24"/>
          <w:szCs w:val="24"/>
        </w:rPr>
        <w:t xml:space="preserve">(3), 424–445. </w:t>
      </w:r>
      <w:r w:rsidRPr="00D617B2">
        <w:rPr>
          <w:rFonts w:ascii="Cambria" w:hAnsi="Cambria"/>
          <w:color w:val="0462C1"/>
          <w:sz w:val="24"/>
          <w:szCs w:val="24"/>
        </w:rPr>
        <w:t xml:space="preserve">https://doi.org/10.1111/fcre.12238 </w:t>
      </w:r>
      <w:r w:rsidRPr="00D617B2">
        <w:rPr>
          <w:rFonts w:ascii="Cambria" w:hAnsi="Cambria"/>
          <w:sz w:val="24"/>
          <w:szCs w:val="24"/>
        </w:rPr>
        <w:t xml:space="preserve"> </w:t>
      </w:r>
    </w:p>
  </w:footnote>
  <w:footnote w:id="5">
    <w:p w14:paraId="504CB1C7" w14:textId="77777777" w:rsidR="00E914B4" w:rsidRPr="000A0791" w:rsidRDefault="00E914B4" w:rsidP="002A53AA">
      <w:pPr>
        <w:spacing w:after="120" w:line="240" w:lineRule="auto"/>
        <w:rPr>
          <w:rFonts w:ascii="Cambria" w:hAnsi="Cambria"/>
          <w:sz w:val="24"/>
          <w:szCs w:val="24"/>
        </w:rPr>
      </w:pPr>
      <w:r w:rsidRPr="00D617B2">
        <w:rPr>
          <w:rStyle w:val="FootnoteReference"/>
          <w:rFonts w:ascii="Cambria" w:hAnsi="Cambria"/>
        </w:rPr>
        <w:footnoteRef/>
      </w:r>
      <w:r w:rsidRPr="00D617B2">
        <w:rPr>
          <w:rFonts w:ascii="Cambria" w:hAnsi="Cambria"/>
        </w:rPr>
        <w:t xml:space="preserve"> </w:t>
      </w:r>
      <w:r w:rsidRPr="000A0791">
        <w:rPr>
          <w:rFonts w:ascii="Cambria" w:hAnsi="Cambria"/>
          <w:sz w:val="24"/>
          <w:szCs w:val="24"/>
        </w:rPr>
        <w:t>Barber, B. K. (Ed.) (2002). Intrusive parenting: How psychological control affects children and</w:t>
      </w:r>
      <w:r w:rsidRPr="000A0791">
        <w:rPr>
          <w:rFonts w:ascii="Cambria" w:hAnsi="Cambria"/>
          <w:spacing w:val="-46"/>
          <w:sz w:val="24"/>
          <w:szCs w:val="24"/>
        </w:rPr>
        <w:t xml:space="preserve"> </w:t>
      </w:r>
      <w:r w:rsidRPr="000A0791">
        <w:rPr>
          <w:rFonts w:ascii="Cambria" w:hAnsi="Cambria"/>
          <w:sz w:val="24"/>
          <w:szCs w:val="24"/>
        </w:rPr>
        <w:t>adolescents. Washington, DC:</w:t>
      </w:r>
      <w:r w:rsidRPr="000A0791">
        <w:rPr>
          <w:rFonts w:ascii="Cambria" w:hAnsi="Cambria"/>
          <w:spacing w:val="-2"/>
          <w:sz w:val="24"/>
          <w:szCs w:val="24"/>
        </w:rPr>
        <w:t xml:space="preserve"> </w:t>
      </w:r>
      <w:r w:rsidRPr="000A0791">
        <w:rPr>
          <w:rFonts w:ascii="Cambria" w:hAnsi="Cambria"/>
          <w:sz w:val="24"/>
          <w:szCs w:val="24"/>
        </w:rPr>
        <w:t>American</w:t>
      </w:r>
      <w:r w:rsidRPr="000A0791">
        <w:rPr>
          <w:rFonts w:ascii="Cambria" w:hAnsi="Cambria"/>
          <w:spacing w:val="-1"/>
          <w:sz w:val="24"/>
          <w:szCs w:val="24"/>
        </w:rPr>
        <w:t xml:space="preserve"> </w:t>
      </w:r>
      <w:r w:rsidRPr="000A0791">
        <w:rPr>
          <w:rFonts w:ascii="Cambria" w:hAnsi="Cambria"/>
          <w:sz w:val="24"/>
          <w:szCs w:val="24"/>
        </w:rPr>
        <w:t>Psychological</w:t>
      </w:r>
      <w:r w:rsidRPr="000A0791">
        <w:rPr>
          <w:rFonts w:ascii="Cambria" w:hAnsi="Cambria"/>
          <w:spacing w:val="-2"/>
          <w:sz w:val="24"/>
          <w:szCs w:val="24"/>
        </w:rPr>
        <w:t xml:space="preserve"> </w:t>
      </w:r>
      <w:r w:rsidRPr="000A0791">
        <w:rPr>
          <w:rFonts w:ascii="Cambria" w:hAnsi="Cambria"/>
          <w:sz w:val="24"/>
          <w:szCs w:val="24"/>
        </w:rPr>
        <w:t>Association.</w:t>
      </w:r>
    </w:p>
  </w:footnote>
  <w:footnote w:id="6">
    <w:p w14:paraId="294D0FD6" w14:textId="77777777" w:rsidR="00E914B4" w:rsidRPr="000A0791" w:rsidRDefault="00E914B4" w:rsidP="002A53AA">
      <w:pPr>
        <w:spacing w:after="120" w:line="240" w:lineRule="auto"/>
        <w:rPr>
          <w:rFonts w:ascii="Cambria" w:hAnsi="Cambria"/>
          <w:sz w:val="24"/>
          <w:szCs w:val="24"/>
        </w:rPr>
      </w:pPr>
      <w:r w:rsidRPr="000A0791">
        <w:rPr>
          <w:rStyle w:val="FootnoteReference"/>
          <w:rFonts w:ascii="Cambria" w:hAnsi="Cambria"/>
          <w:sz w:val="24"/>
          <w:szCs w:val="24"/>
        </w:rPr>
        <w:footnoteRef/>
      </w:r>
      <w:r w:rsidRPr="000A0791">
        <w:rPr>
          <w:rFonts w:ascii="Cambria" w:hAnsi="Cambria"/>
          <w:sz w:val="24"/>
          <w:szCs w:val="24"/>
        </w:rPr>
        <w:t xml:space="preserve">  Barber, B. K. and Harmon, E. L. (2002). Violating the self: Parenting psychological control of children and adolescents. In B. K. Barber (Ed.), Intrusive parenting (pp. 15-52). Washington, DC: American Psychological Association.</w:t>
      </w:r>
    </w:p>
  </w:footnote>
  <w:footnote w:id="7">
    <w:p w14:paraId="0C6557D7" w14:textId="77777777" w:rsidR="00E914B4" w:rsidRPr="000A0791" w:rsidRDefault="00E914B4" w:rsidP="002A53AA">
      <w:pPr>
        <w:suppressLineNumbers/>
        <w:tabs>
          <w:tab w:val="left" w:pos="540"/>
        </w:tabs>
        <w:suppressAutoHyphens/>
        <w:spacing w:after="120" w:line="240" w:lineRule="auto"/>
        <w:rPr>
          <w:rFonts w:ascii="Cambria" w:hAnsi="Cambria"/>
          <w:sz w:val="24"/>
          <w:szCs w:val="24"/>
        </w:rPr>
      </w:pPr>
      <w:r w:rsidRPr="000A0791">
        <w:rPr>
          <w:rStyle w:val="FootnoteReference"/>
          <w:rFonts w:ascii="Cambria" w:hAnsi="Cambria"/>
          <w:sz w:val="24"/>
          <w:szCs w:val="24"/>
        </w:rPr>
        <w:footnoteRef/>
      </w:r>
      <w:r w:rsidRPr="000A0791">
        <w:rPr>
          <w:rFonts w:ascii="Cambria" w:hAnsi="Cambria"/>
          <w:sz w:val="24"/>
          <w:szCs w:val="24"/>
        </w:rPr>
        <w:t xml:space="preserve"> Stone, G., Buehler, C., &amp; Barber, B. </w:t>
      </w:r>
      <w:proofErr w:type="gramStart"/>
      <w:r w:rsidRPr="000A0791">
        <w:rPr>
          <w:rFonts w:ascii="Cambria" w:hAnsi="Cambria"/>
          <w:sz w:val="24"/>
          <w:szCs w:val="24"/>
        </w:rPr>
        <w:t>K..</w:t>
      </w:r>
      <w:proofErr w:type="gramEnd"/>
      <w:r w:rsidRPr="000A0791">
        <w:rPr>
          <w:rFonts w:ascii="Cambria" w:hAnsi="Cambria"/>
          <w:sz w:val="24"/>
          <w:szCs w:val="24"/>
        </w:rPr>
        <w:t xml:space="preserve"> (2002) Interparental conflict, parental psychological control, and youth problem behaviors. In B. K. Barber (Ed.), Intrusive parenting: How psychological control affects children and adolescents. Washington, DC: American Psychological Association. </w:t>
      </w:r>
    </w:p>
  </w:footnote>
  <w:footnote w:id="8">
    <w:p w14:paraId="7B3A8E52" w14:textId="77777777" w:rsidR="007F4E53" w:rsidRPr="000A0791" w:rsidRDefault="007F4E53" w:rsidP="002A53AA">
      <w:pPr>
        <w:tabs>
          <w:tab w:val="left" w:pos="270"/>
        </w:tabs>
        <w:spacing w:after="0" w:line="240" w:lineRule="auto"/>
        <w:rPr>
          <w:rFonts w:ascii="Cambria" w:hAnsi="Cambria"/>
          <w:color w:val="231F20"/>
          <w:sz w:val="24"/>
          <w:szCs w:val="24"/>
        </w:rPr>
      </w:pPr>
      <w:r w:rsidRPr="000A0791">
        <w:rPr>
          <w:rStyle w:val="FootnoteReference"/>
          <w:rFonts w:ascii="Cambria" w:hAnsi="Cambria"/>
          <w:sz w:val="24"/>
          <w:szCs w:val="24"/>
        </w:rPr>
        <w:footnoteRef/>
      </w:r>
      <w:r w:rsidRPr="000A0791">
        <w:rPr>
          <w:rFonts w:ascii="Cambria" w:hAnsi="Cambria"/>
          <w:sz w:val="24"/>
          <w:szCs w:val="24"/>
        </w:rPr>
        <w:t xml:space="preserve">  </w:t>
      </w:r>
      <w:proofErr w:type="spellStart"/>
      <w:r w:rsidRPr="000A0791">
        <w:rPr>
          <w:rFonts w:ascii="Cambria" w:hAnsi="Cambria"/>
          <w:color w:val="231F20"/>
          <w:sz w:val="24"/>
          <w:szCs w:val="24"/>
        </w:rPr>
        <w:t>Soenens</w:t>
      </w:r>
      <w:proofErr w:type="spellEnd"/>
      <w:r w:rsidRPr="000A0791">
        <w:rPr>
          <w:rFonts w:ascii="Cambria" w:hAnsi="Cambria"/>
          <w:color w:val="231F20"/>
          <w:sz w:val="24"/>
          <w:szCs w:val="24"/>
        </w:rPr>
        <w:t xml:space="preserve">, B., &amp; </w:t>
      </w:r>
      <w:proofErr w:type="spellStart"/>
      <w:r w:rsidRPr="000A0791">
        <w:rPr>
          <w:rFonts w:ascii="Cambria" w:hAnsi="Cambria"/>
          <w:color w:val="231F20"/>
          <w:sz w:val="24"/>
          <w:szCs w:val="24"/>
        </w:rPr>
        <w:t>Vansteenkiste</w:t>
      </w:r>
      <w:proofErr w:type="spellEnd"/>
      <w:r w:rsidRPr="000A0791">
        <w:rPr>
          <w:rFonts w:ascii="Cambria" w:hAnsi="Cambria"/>
          <w:color w:val="231F20"/>
          <w:sz w:val="24"/>
          <w:szCs w:val="24"/>
        </w:rPr>
        <w:t xml:space="preserve">, M. (2010). A theoretical upgrade of the concept of parental psychological control: Proposing new insights </w:t>
      </w:r>
      <w:proofErr w:type="gramStart"/>
      <w:r w:rsidRPr="000A0791">
        <w:rPr>
          <w:rFonts w:ascii="Cambria" w:hAnsi="Cambria"/>
          <w:color w:val="231F20"/>
          <w:sz w:val="24"/>
          <w:szCs w:val="24"/>
        </w:rPr>
        <w:t>on the basis of</w:t>
      </w:r>
      <w:proofErr w:type="gramEnd"/>
      <w:r w:rsidRPr="000A0791">
        <w:rPr>
          <w:rFonts w:ascii="Cambria" w:hAnsi="Cambria"/>
          <w:color w:val="231F20"/>
          <w:sz w:val="24"/>
          <w:szCs w:val="24"/>
        </w:rPr>
        <w:t xml:space="preserve"> self-determination theory. Developmental Review, 30, 74–99.</w:t>
      </w:r>
    </w:p>
  </w:footnote>
  <w:footnote w:id="9">
    <w:p w14:paraId="0E074A44" w14:textId="4036033E" w:rsidR="00E914B4" w:rsidRPr="000A0791" w:rsidRDefault="00E914B4" w:rsidP="00E914B4">
      <w:pPr>
        <w:spacing w:before="99"/>
        <w:rPr>
          <w:rFonts w:ascii="Cambria" w:hAnsi="Cambria"/>
        </w:rPr>
      </w:pPr>
      <w:r w:rsidRPr="000A0791">
        <w:rPr>
          <w:rStyle w:val="FootnoteReference"/>
          <w:rFonts w:ascii="Cambria" w:hAnsi="Cambria"/>
          <w:sz w:val="24"/>
          <w:szCs w:val="24"/>
        </w:rPr>
        <w:footnoteRef/>
      </w:r>
      <w:r w:rsidRPr="000A0791">
        <w:rPr>
          <w:rFonts w:ascii="Cambria" w:hAnsi="Cambria"/>
          <w:sz w:val="24"/>
          <w:szCs w:val="24"/>
        </w:rPr>
        <w:t xml:space="preserve"> </w:t>
      </w:r>
      <w:r w:rsidRPr="000A0791">
        <w:rPr>
          <w:rFonts w:ascii="Cambria" w:hAnsi="Cambria"/>
          <w:i/>
          <w:sz w:val="24"/>
          <w:szCs w:val="24"/>
        </w:rPr>
        <w:t xml:space="preserve">Improving Diagnosis in Healthcare </w:t>
      </w:r>
      <w:r w:rsidRPr="000A0791">
        <w:rPr>
          <w:rFonts w:ascii="Cambria" w:hAnsi="Cambria"/>
          <w:sz w:val="24"/>
          <w:szCs w:val="24"/>
        </w:rPr>
        <w:t>(2015). National Academies of Sciences, Engineering, and</w:t>
      </w:r>
      <w:r w:rsidRPr="000A0791">
        <w:rPr>
          <w:rFonts w:ascii="Cambria" w:hAnsi="Cambria"/>
          <w:spacing w:val="1"/>
          <w:sz w:val="24"/>
          <w:szCs w:val="24"/>
        </w:rPr>
        <w:t xml:space="preserve"> </w:t>
      </w:r>
      <w:r w:rsidRPr="000A0791">
        <w:rPr>
          <w:rFonts w:ascii="Cambria" w:hAnsi="Cambria"/>
          <w:sz w:val="24"/>
          <w:szCs w:val="24"/>
        </w:rPr>
        <w:t>Medicine;</w:t>
      </w:r>
      <w:r w:rsidRPr="000A0791">
        <w:rPr>
          <w:rFonts w:ascii="Cambria" w:hAnsi="Cambria"/>
          <w:spacing w:val="-2"/>
          <w:sz w:val="24"/>
          <w:szCs w:val="24"/>
        </w:rPr>
        <w:t xml:space="preserve"> </w:t>
      </w:r>
      <w:hyperlink r:id="rId1">
        <w:r w:rsidRPr="000A0791">
          <w:rPr>
            <w:rFonts w:ascii="Cambria" w:hAnsi="Cambria"/>
            <w:sz w:val="24"/>
            <w:szCs w:val="24"/>
          </w:rPr>
          <w:t>Institute</w:t>
        </w:r>
        <w:r w:rsidRPr="000A0791">
          <w:rPr>
            <w:rFonts w:ascii="Cambria" w:hAnsi="Cambria"/>
            <w:spacing w:val="-4"/>
            <w:sz w:val="24"/>
            <w:szCs w:val="24"/>
          </w:rPr>
          <w:t xml:space="preserve"> </w:t>
        </w:r>
        <w:r w:rsidRPr="000A0791">
          <w:rPr>
            <w:rFonts w:ascii="Cambria" w:hAnsi="Cambria"/>
            <w:sz w:val="24"/>
            <w:szCs w:val="24"/>
          </w:rPr>
          <w:t>of</w:t>
        </w:r>
        <w:r w:rsidRPr="000A0791">
          <w:rPr>
            <w:rFonts w:ascii="Cambria" w:hAnsi="Cambria"/>
            <w:spacing w:val="-2"/>
            <w:sz w:val="24"/>
            <w:szCs w:val="24"/>
          </w:rPr>
          <w:t xml:space="preserve"> </w:t>
        </w:r>
        <w:r w:rsidRPr="000A0791">
          <w:rPr>
            <w:rFonts w:ascii="Cambria" w:hAnsi="Cambria"/>
            <w:sz w:val="24"/>
            <w:szCs w:val="24"/>
          </w:rPr>
          <w:t>Medicine;</w:t>
        </w:r>
        <w:r w:rsidRPr="000A0791">
          <w:rPr>
            <w:rFonts w:ascii="Cambria" w:hAnsi="Cambria"/>
            <w:spacing w:val="-4"/>
            <w:sz w:val="24"/>
            <w:szCs w:val="24"/>
          </w:rPr>
          <w:t xml:space="preserve"> </w:t>
        </w:r>
      </w:hyperlink>
      <w:hyperlink r:id="rId2">
        <w:r w:rsidRPr="000A0791">
          <w:rPr>
            <w:rFonts w:ascii="Cambria" w:hAnsi="Cambria"/>
            <w:sz w:val="24"/>
            <w:szCs w:val="24"/>
          </w:rPr>
          <w:t>Board</w:t>
        </w:r>
        <w:r w:rsidRPr="000A0791">
          <w:rPr>
            <w:rFonts w:ascii="Cambria" w:hAnsi="Cambria"/>
            <w:spacing w:val="-3"/>
            <w:sz w:val="24"/>
            <w:szCs w:val="24"/>
          </w:rPr>
          <w:t xml:space="preserve"> </w:t>
        </w:r>
        <w:r w:rsidRPr="000A0791">
          <w:rPr>
            <w:rFonts w:ascii="Cambria" w:hAnsi="Cambria"/>
            <w:sz w:val="24"/>
            <w:szCs w:val="24"/>
          </w:rPr>
          <w:t>on</w:t>
        </w:r>
        <w:r w:rsidRPr="000A0791">
          <w:rPr>
            <w:rFonts w:ascii="Cambria" w:hAnsi="Cambria"/>
            <w:spacing w:val="-3"/>
            <w:sz w:val="24"/>
            <w:szCs w:val="24"/>
          </w:rPr>
          <w:t xml:space="preserve"> </w:t>
        </w:r>
        <w:r w:rsidRPr="000A0791">
          <w:rPr>
            <w:rFonts w:ascii="Cambria" w:hAnsi="Cambria"/>
            <w:sz w:val="24"/>
            <w:szCs w:val="24"/>
          </w:rPr>
          <w:t>Health</w:t>
        </w:r>
        <w:r w:rsidRPr="000A0791">
          <w:rPr>
            <w:rFonts w:ascii="Cambria" w:hAnsi="Cambria"/>
            <w:spacing w:val="-3"/>
            <w:sz w:val="24"/>
            <w:szCs w:val="24"/>
          </w:rPr>
          <w:t xml:space="preserve"> </w:t>
        </w:r>
        <w:r w:rsidRPr="000A0791">
          <w:rPr>
            <w:rFonts w:ascii="Cambria" w:hAnsi="Cambria"/>
            <w:sz w:val="24"/>
            <w:szCs w:val="24"/>
          </w:rPr>
          <w:t>Care</w:t>
        </w:r>
        <w:r w:rsidRPr="000A0791">
          <w:rPr>
            <w:rFonts w:ascii="Cambria" w:hAnsi="Cambria"/>
            <w:spacing w:val="-3"/>
            <w:sz w:val="24"/>
            <w:szCs w:val="24"/>
          </w:rPr>
          <w:t xml:space="preserve"> </w:t>
        </w:r>
        <w:r w:rsidRPr="000A0791">
          <w:rPr>
            <w:rFonts w:ascii="Cambria" w:hAnsi="Cambria"/>
            <w:sz w:val="24"/>
            <w:szCs w:val="24"/>
          </w:rPr>
          <w:t>Services</w:t>
        </w:r>
      </w:hyperlink>
      <w:r w:rsidRPr="000A0791">
        <w:rPr>
          <w:rFonts w:ascii="Cambria" w:hAnsi="Cambria"/>
          <w:sz w:val="24"/>
          <w:szCs w:val="24"/>
        </w:rPr>
        <w:t xml:space="preserve">: </w:t>
      </w:r>
      <w:hyperlink r:id="rId3">
        <w:r w:rsidRPr="000A0791">
          <w:rPr>
            <w:rFonts w:ascii="Cambria" w:hAnsi="Cambria"/>
            <w:color w:val="0462C1"/>
            <w:sz w:val="24"/>
            <w:szCs w:val="24"/>
            <w:u w:val="single" w:color="0462C1"/>
          </w:rPr>
          <w:t>https://www.nap.edu/catalog/21794/improving-diagnosis-in-health-</w:t>
        </w:r>
      </w:hyperlink>
      <w:r w:rsidRPr="000A0791">
        <w:rPr>
          <w:rFonts w:ascii="Cambria" w:hAnsi="Cambria"/>
          <w:color w:val="0462C1"/>
          <w:spacing w:val="1"/>
          <w:sz w:val="24"/>
          <w:szCs w:val="24"/>
        </w:rPr>
        <w:t xml:space="preserve"> </w:t>
      </w:r>
      <w:hyperlink r:id="rId4">
        <w:r w:rsidRPr="000A0791">
          <w:rPr>
            <w:rFonts w:ascii="Cambria" w:hAnsi="Cambria"/>
            <w:color w:val="0462C1"/>
            <w:spacing w:val="-1"/>
            <w:sz w:val="24"/>
            <w:szCs w:val="24"/>
            <w:u w:val="single" w:color="0462C1"/>
          </w:rPr>
          <w:t>care?fbclid=IwAR2ht8JZQGHLWElqlBjwqPqx6qtmgc9JYpI8mSRUJaLZFdzljAubk2MkOAI</w:t>
        </w:r>
      </w:hyperlink>
    </w:p>
  </w:footnote>
  <w:footnote w:id="10">
    <w:p w14:paraId="3B0BDA99" w14:textId="77777777" w:rsidR="00AF3FFC" w:rsidRPr="00A877A6" w:rsidRDefault="00AF3FFC" w:rsidP="00AF3FFC">
      <w:pPr>
        <w:pStyle w:val="FootnoteText"/>
        <w:ind w:right="-360"/>
      </w:pPr>
      <w:r w:rsidRPr="00647EB0">
        <w:rPr>
          <w:rStyle w:val="FootnoteReference"/>
          <w:rFonts w:eastAsiaTheme="minorEastAsia"/>
          <w:sz w:val="24"/>
          <w:szCs w:val="24"/>
        </w:rPr>
        <w:footnoteRef/>
      </w:r>
      <w:r w:rsidRPr="00647EB0">
        <w:rPr>
          <w:sz w:val="24"/>
          <w:szCs w:val="24"/>
        </w:rPr>
        <w:t xml:space="preserve"> The DSM-5 diagnostic system is from the American Psychiatric Association.  It is a specialty diagnostic system focused solely on psychiatric disorders (as contrasted with the ICD-10 that is both medical and psychiatric diagnostic codes).  In its more specialty focus, the DSM-5 offers greater descriptive elaboration on each psychiatric disorder, as well as diagnostic criteria for each disorder.  The ICD-10 is the diagnostic coding system, the DSM-5 is the description.  </w:t>
      </w:r>
    </w:p>
  </w:footnote>
  <w:footnote w:id="11">
    <w:p w14:paraId="687ADC6F" w14:textId="77777777" w:rsidR="00F23123" w:rsidRPr="00EC66C2" w:rsidRDefault="00F23123" w:rsidP="00F23123">
      <w:pPr>
        <w:pStyle w:val="FootnoteText"/>
      </w:pPr>
      <w:r w:rsidRPr="00753DF1">
        <w:rPr>
          <w:rStyle w:val="FootnoteReference"/>
          <w:sz w:val="24"/>
          <w:szCs w:val="24"/>
        </w:rPr>
        <w:footnoteRef/>
      </w:r>
      <w:r w:rsidRPr="00753DF1">
        <w:rPr>
          <w:sz w:val="24"/>
          <w:szCs w:val="24"/>
        </w:rPr>
        <w:t xml:space="preserve"> Ventura, Joseph &amp; </w:t>
      </w:r>
      <w:proofErr w:type="spellStart"/>
      <w:r w:rsidRPr="00753DF1">
        <w:rPr>
          <w:sz w:val="24"/>
          <w:szCs w:val="24"/>
        </w:rPr>
        <w:t>Lukoff</w:t>
      </w:r>
      <w:proofErr w:type="spellEnd"/>
      <w:r w:rsidRPr="00753DF1">
        <w:rPr>
          <w:sz w:val="24"/>
          <w:szCs w:val="24"/>
        </w:rPr>
        <w:t xml:space="preserve">, D. &amp; </w:t>
      </w:r>
      <w:proofErr w:type="spellStart"/>
      <w:r w:rsidRPr="00753DF1">
        <w:rPr>
          <w:sz w:val="24"/>
          <w:szCs w:val="24"/>
        </w:rPr>
        <w:t>Nuechterlein</w:t>
      </w:r>
      <w:proofErr w:type="spellEnd"/>
      <w:r w:rsidRPr="00753DF1">
        <w:rPr>
          <w:sz w:val="24"/>
          <w:szCs w:val="24"/>
        </w:rPr>
        <w:t xml:space="preserve">, Keith &amp; Liberman, R.P. &amp; Green, Megan &amp; </w:t>
      </w:r>
      <w:proofErr w:type="spellStart"/>
      <w:r w:rsidRPr="00753DF1">
        <w:rPr>
          <w:sz w:val="24"/>
          <w:szCs w:val="24"/>
        </w:rPr>
        <w:t>Shaner</w:t>
      </w:r>
      <w:proofErr w:type="spellEnd"/>
      <w:r w:rsidRPr="00753DF1">
        <w:rPr>
          <w:sz w:val="24"/>
          <w:szCs w:val="24"/>
        </w:rPr>
        <w:t xml:space="preserve">, Andrew. (1993). Brief Psychiatric Rating Scale Expanded version 4.0: Scales anchor points and administration manual. Int J Meth </w:t>
      </w:r>
      <w:proofErr w:type="spellStart"/>
      <w:r w:rsidRPr="00753DF1">
        <w:rPr>
          <w:sz w:val="24"/>
          <w:szCs w:val="24"/>
        </w:rPr>
        <w:t>Psychiatr</w:t>
      </w:r>
      <w:proofErr w:type="spellEnd"/>
      <w:r w:rsidRPr="00753DF1">
        <w:rPr>
          <w:sz w:val="24"/>
          <w:szCs w:val="24"/>
        </w:rPr>
        <w:t xml:space="preserve"> Res. 13. 221-244.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BBCF5" w14:textId="18029F1A" w:rsidR="001B7CDB" w:rsidRDefault="007D1867" w:rsidP="007D1867">
    <w:pPr>
      <w:pStyle w:val="Header"/>
      <w:jc w:val="right"/>
    </w:pPr>
    <w:r>
      <w:t>C.A. Childress, Psy.D.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060B" w14:textId="52AB1F34" w:rsidR="00AB568E" w:rsidRPr="00AB568E" w:rsidRDefault="00AB568E" w:rsidP="00AB56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5C73"/>
    <w:multiLevelType w:val="hybridMultilevel"/>
    <w:tmpl w:val="FEC80BC0"/>
    <w:lvl w:ilvl="0" w:tplc="352401CE">
      <w:start w:val="1"/>
      <w:numFmt w:val="decimal"/>
      <w:lvlText w:val="%1."/>
      <w:lvlJc w:val="left"/>
      <w:pPr>
        <w:ind w:left="1560" w:hanging="360"/>
        <w:jc w:val="left"/>
      </w:pPr>
      <w:rPr>
        <w:rFonts w:ascii="Cambria" w:eastAsia="Cambria" w:hAnsi="Cambria" w:cs="Cambria" w:hint="default"/>
        <w:b w:val="0"/>
        <w:bCs w:val="0"/>
        <w:i w:val="0"/>
        <w:iCs w:val="0"/>
        <w:w w:val="100"/>
        <w:sz w:val="24"/>
        <w:szCs w:val="24"/>
        <w:lang w:val="en-US" w:eastAsia="en-US" w:bidi="ar-SA"/>
      </w:rPr>
    </w:lvl>
    <w:lvl w:ilvl="1" w:tplc="7ACAFEFA">
      <w:numFmt w:val="bullet"/>
      <w:lvlText w:val="•"/>
      <w:lvlJc w:val="left"/>
      <w:pPr>
        <w:ind w:left="2442" w:hanging="360"/>
      </w:pPr>
      <w:rPr>
        <w:rFonts w:hint="default"/>
        <w:lang w:val="en-US" w:eastAsia="en-US" w:bidi="ar-SA"/>
      </w:rPr>
    </w:lvl>
    <w:lvl w:ilvl="2" w:tplc="751649FE">
      <w:numFmt w:val="bullet"/>
      <w:lvlText w:val="•"/>
      <w:lvlJc w:val="left"/>
      <w:pPr>
        <w:ind w:left="3324" w:hanging="360"/>
      </w:pPr>
      <w:rPr>
        <w:rFonts w:hint="default"/>
        <w:lang w:val="en-US" w:eastAsia="en-US" w:bidi="ar-SA"/>
      </w:rPr>
    </w:lvl>
    <w:lvl w:ilvl="3" w:tplc="F83E1ABC">
      <w:numFmt w:val="bullet"/>
      <w:lvlText w:val="•"/>
      <w:lvlJc w:val="left"/>
      <w:pPr>
        <w:ind w:left="4206" w:hanging="360"/>
      </w:pPr>
      <w:rPr>
        <w:rFonts w:hint="default"/>
        <w:lang w:val="en-US" w:eastAsia="en-US" w:bidi="ar-SA"/>
      </w:rPr>
    </w:lvl>
    <w:lvl w:ilvl="4" w:tplc="F49A5A6C">
      <w:numFmt w:val="bullet"/>
      <w:lvlText w:val="•"/>
      <w:lvlJc w:val="left"/>
      <w:pPr>
        <w:ind w:left="5088" w:hanging="360"/>
      </w:pPr>
      <w:rPr>
        <w:rFonts w:hint="default"/>
        <w:lang w:val="en-US" w:eastAsia="en-US" w:bidi="ar-SA"/>
      </w:rPr>
    </w:lvl>
    <w:lvl w:ilvl="5" w:tplc="33E401E6">
      <w:numFmt w:val="bullet"/>
      <w:lvlText w:val="•"/>
      <w:lvlJc w:val="left"/>
      <w:pPr>
        <w:ind w:left="5970" w:hanging="360"/>
      </w:pPr>
      <w:rPr>
        <w:rFonts w:hint="default"/>
        <w:lang w:val="en-US" w:eastAsia="en-US" w:bidi="ar-SA"/>
      </w:rPr>
    </w:lvl>
    <w:lvl w:ilvl="6" w:tplc="0BDEA044">
      <w:numFmt w:val="bullet"/>
      <w:lvlText w:val="•"/>
      <w:lvlJc w:val="left"/>
      <w:pPr>
        <w:ind w:left="6852" w:hanging="360"/>
      </w:pPr>
      <w:rPr>
        <w:rFonts w:hint="default"/>
        <w:lang w:val="en-US" w:eastAsia="en-US" w:bidi="ar-SA"/>
      </w:rPr>
    </w:lvl>
    <w:lvl w:ilvl="7" w:tplc="F758AE8A">
      <w:numFmt w:val="bullet"/>
      <w:lvlText w:val="•"/>
      <w:lvlJc w:val="left"/>
      <w:pPr>
        <w:ind w:left="7734" w:hanging="360"/>
      </w:pPr>
      <w:rPr>
        <w:rFonts w:hint="default"/>
        <w:lang w:val="en-US" w:eastAsia="en-US" w:bidi="ar-SA"/>
      </w:rPr>
    </w:lvl>
    <w:lvl w:ilvl="8" w:tplc="9508F594">
      <w:numFmt w:val="bullet"/>
      <w:lvlText w:val="•"/>
      <w:lvlJc w:val="left"/>
      <w:pPr>
        <w:ind w:left="8616" w:hanging="360"/>
      </w:pPr>
      <w:rPr>
        <w:rFonts w:hint="default"/>
        <w:lang w:val="en-US" w:eastAsia="en-US" w:bidi="ar-SA"/>
      </w:rPr>
    </w:lvl>
  </w:abstractNum>
  <w:abstractNum w:abstractNumId="1" w15:restartNumberingAfterBreak="0">
    <w:nsid w:val="0FFC719C"/>
    <w:multiLevelType w:val="hybridMultilevel"/>
    <w:tmpl w:val="807C8B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383F17"/>
    <w:multiLevelType w:val="multilevel"/>
    <w:tmpl w:val="44D61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F22955"/>
    <w:multiLevelType w:val="hybridMultilevel"/>
    <w:tmpl w:val="DDFCA7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6F3A99"/>
    <w:multiLevelType w:val="hybridMultilevel"/>
    <w:tmpl w:val="5D0ABC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D93D7E"/>
    <w:multiLevelType w:val="hybridMultilevel"/>
    <w:tmpl w:val="B770C5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0B08E7"/>
    <w:multiLevelType w:val="multilevel"/>
    <w:tmpl w:val="4E102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170826"/>
    <w:multiLevelType w:val="hybridMultilevel"/>
    <w:tmpl w:val="AB4E5E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8BC70A3"/>
    <w:multiLevelType w:val="hybridMultilevel"/>
    <w:tmpl w:val="F7A87B48"/>
    <w:lvl w:ilvl="0" w:tplc="DB8C38C2">
      <w:numFmt w:val="bullet"/>
      <w:lvlText w:val="o"/>
      <w:lvlJc w:val="left"/>
      <w:pPr>
        <w:ind w:left="840" w:hanging="360"/>
      </w:pPr>
      <w:rPr>
        <w:rFonts w:ascii="Courier New" w:eastAsia="Courier New" w:hAnsi="Courier New" w:cs="Courier New" w:hint="default"/>
        <w:b w:val="0"/>
        <w:bCs w:val="0"/>
        <w:i w:val="0"/>
        <w:iCs w:val="0"/>
        <w:w w:val="100"/>
        <w:sz w:val="24"/>
        <w:szCs w:val="24"/>
        <w:lang w:val="en-US" w:eastAsia="en-US" w:bidi="ar-SA"/>
      </w:rPr>
    </w:lvl>
    <w:lvl w:ilvl="1" w:tplc="D86C34FE">
      <w:numFmt w:val="bullet"/>
      <w:lvlText w:val=""/>
      <w:lvlJc w:val="left"/>
      <w:pPr>
        <w:ind w:left="1200" w:hanging="361"/>
      </w:pPr>
      <w:rPr>
        <w:rFonts w:ascii="Symbol" w:eastAsia="Symbol" w:hAnsi="Symbol" w:cs="Symbol" w:hint="default"/>
        <w:b w:val="0"/>
        <w:bCs w:val="0"/>
        <w:i w:val="0"/>
        <w:iCs w:val="0"/>
        <w:w w:val="100"/>
        <w:sz w:val="24"/>
        <w:szCs w:val="24"/>
        <w:lang w:val="en-US" w:eastAsia="en-US" w:bidi="ar-SA"/>
      </w:rPr>
    </w:lvl>
    <w:lvl w:ilvl="2" w:tplc="3BBE78AA">
      <w:numFmt w:val="bullet"/>
      <w:lvlText w:val="•"/>
      <w:lvlJc w:val="left"/>
      <w:pPr>
        <w:ind w:left="2220" w:hanging="361"/>
      </w:pPr>
      <w:rPr>
        <w:rFonts w:hint="default"/>
        <w:lang w:val="en-US" w:eastAsia="en-US" w:bidi="ar-SA"/>
      </w:rPr>
    </w:lvl>
    <w:lvl w:ilvl="3" w:tplc="A308F678">
      <w:numFmt w:val="bullet"/>
      <w:lvlText w:val="•"/>
      <w:lvlJc w:val="left"/>
      <w:pPr>
        <w:ind w:left="3240" w:hanging="361"/>
      </w:pPr>
      <w:rPr>
        <w:rFonts w:hint="default"/>
        <w:lang w:val="en-US" w:eastAsia="en-US" w:bidi="ar-SA"/>
      </w:rPr>
    </w:lvl>
    <w:lvl w:ilvl="4" w:tplc="06CC06F8">
      <w:numFmt w:val="bullet"/>
      <w:lvlText w:val="•"/>
      <w:lvlJc w:val="left"/>
      <w:pPr>
        <w:ind w:left="4260" w:hanging="361"/>
      </w:pPr>
      <w:rPr>
        <w:rFonts w:hint="default"/>
        <w:lang w:val="en-US" w:eastAsia="en-US" w:bidi="ar-SA"/>
      </w:rPr>
    </w:lvl>
    <w:lvl w:ilvl="5" w:tplc="AFC22FCC">
      <w:numFmt w:val="bullet"/>
      <w:lvlText w:val="•"/>
      <w:lvlJc w:val="left"/>
      <w:pPr>
        <w:ind w:left="5280" w:hanging="361"/>
      </w:pPr>
      <w:rPr>
        <w:rFonts w:hint="default"/>
        <w:lang w:val="en-US" w:eastAsia="en-US" w:bidi="ar-SA"/>
      </w:rPr>
    </w:lvl>
    <w:lvl w:ilvl="6" w:tplc="256C2048">
      <w:numFmt w:val="bullet"/>
      <w:lvlText w:val="•"/>
      <w:lvlJc w:val="left"/>
      <w:pPr>
        <w:ind w:left="6300" w:hanging="361"/>
      </w:pPr>
      <w:rPr>
        <w:rFonts w:hint="default"/>
        <w:lang w:val="en-US" w:eastAsia="en-US" w:bidi="ar-SA"/>
      </w:rPr>
    </w:lvl>
    <w:lvl w:ilvl="7" w:tplc="CDE429C2">
      <w:numFmt w:val="bullet"/>
      <w:lvlText w:val="•"/>
      <w:lvlJc w:val="left"/>
      <w:pPr>
        <w:ind w:left="7320" w:hanging="361"/>
      </w:pPr>
      <w:rPr>
        <w:rFonts w:hint="default"/>
        <w:lang w:val="en-US" w:eastAsia="en-US" w:bidi="ar-SA"/>
      </w:rPr>
    </w:lvl>
    <w:lvl w:ilvl="8" w:tplc="72E2AAFA">
      <w:numFmt w:val="bullet"/>
      <w:lvlText w:val="•"/>
      <w:lvlJc w:val="left"/>
      <w:pPr>
        <w:ind w:left="8340" w:hanging="361"/>
      </w:pPr>
      <w:rPr>
        <w:rFonts w:hint="default"/>
        <w:lang w:val="en-US" w:eastAsia="en-US" w:bidi="ar-SA"/>
      </w:rPr>
    </w:lvl>
  </w:abstractNum>
  <w:abstractNum w:abstractNumId="9" w15:restartNumberingAfterBreak="0">
    <w:nsid w:val="5C8A7209"/>
    <w:multiLevelType w:val="hybridMultilevel"/>
    <w:tmpl w:val="19FEA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73001D"/>
    <w:multiLevelType w:val="multilevel"/>
    <w:tmpl w:val="20B4F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9"/>
  </w:num>
  <w:num w:numId="4">
    <w:abstractNumId w:val="6"/>
  </w:num>
  <w:num w:numId="5">
    <w:abstractNumId w:val="2"/>
  </w:num>
  <w:num w:numId="6">
    <w:abstractNumId w:val="10"/>
  </w:num>
  <w:num w:numId="7">
    <w:abstractNumId w:val="5"/>
  </w:num>
  <w:num w:numId="8">
    <w:abstractNumId w:val="4"/>
  </w:num>
  <w:num w:numId="9">
    <w:abstractNumId w:val="3"/>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4B4"/>
    <w:rsid w:val="000A0791"/>
    <w:rsid w:val="000B0CBD"/>
    <w:rsid w:val="000B75D8"/>
    <w:rsid w:val="001A3838"/>
    <w:rsid w:val="001B7CDB"/>
    <w:rsid w:val="001C2CDC"/>
    <w:rsid w:val="001C7F81"/>
    <w:rsid w:val="001D5CC6"/>
    <w:rsid w:val="00261A8A"/>
    <w:rsid w:val="002A53AA"/>
    <w:rsid w:val="0038349D"/>
    <w:rsid w:val="003A18ED"/>
    <w:rsid w:val="0040013C"/>
    <w:rsid w:val="00433FBF"/>
    <w:rsid w:val="00444A2A"/>
    <w:rsid w:val="00471A16"/>
    <w:rsid w:val="00585A70"/>
    <w:rsid w:val="00606961"/>
    <w:rsid w:val="00647EB0"/>
    <w:rsid w:val="006561CB"/>
    <w:rsid w:val="006F56AF"/>
    <w:rsid w:val="00746EC1"/>
    <w:rsid w:val="00753DF1"/>
    <w:rsid w:val="007834E8"/>
    <w:rsid w:val="00783ECB"/>
    <w:rsid w:val="007D1867"/>
    <w:rsid w:val="007E37A0"/>
    <w:rsid w:val="007F4E53"/>
    <w:rsid w:val="00806E1F"/>
    <w:rsid w:val="009E1AE6"/>
    <w:rsid w:val="00A33AB0"/>
    <w:rsid w:val="00A4760D"/>
    <w:rsid w:val="00AA2CDE"/>
    <w:rsid w:val="00AB568E"/>
    <w:rsid w:val="00AF3FFC"/>
    <w:rsid w:val="00B525E3"/>
    <w:rsid w:val="00B82DEB"/>
    <w:rsid w:val="00CB5DBA"/>
    <w:rsid w:val="00D15D66"/>
    <w:rsid w:val="00D617B2"/>
    <w:rsid w:val="00DE3464"/>
    <w:rsid w:val="00E32C07"/>
    <w:rsid w:val="00E914B4"/>
    <w:rsid w:val="00F23123"/>
    <w:rsid w:val="00F7190E"/>
    <w:rsid w:val="00FB4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2537EC9"/>
  <w15:chartTrackingRefBased/>
  <w15:docId w15:val="{5090387E-D2A9-4215-B9E0-9F8E56AB8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914B4"/>
    <w:pPr>
      <w:widowControl w:val="0"/>
      <w:autoSpaceDE w:val="0"/>
      <w:autoSpaceDN w:val="0"/>
      <w:spacing w:before="120" w:after="0" w:line="240" w:lineRule="auto"/>
      <w:ind w:left="480"/>
      <w:outlineLvl w:val="0"/>
    </w:pPr>
    <w:rPr>
      <w:rFonts w:ascii="Cambria" w:eastAsia="Cambria" w:hAnsi="Cambria" w:cs="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4B4"/>
    <w:rPr>
      <w:rFonts w:ascii="Cambria" w:eastAsia="Cambria" w:hAnsi="Cambria" w:cs="Cambria"/>
      <w:b/>
      <w:bCs/>
      <w:sz w:val="24"/>
      <w:szCs w:val="24"/>
    </w:rPr>
  </w:style>
  <w:style w:type="paragraph" w:styleId="BodyText">
    <w:name w:val="Body Text"/>
    <w:basedOn w:val="Normal"/>
    <w:link w:val="BodyTextChar"/>
    <w:uiPriority w:val="1"/>
    <w:qFormat/>
    <w:rsid w:val="00E914B4"/>
    <w:pPr>
      <w:widowControl w:val="0"/>
      <w:autoSpaceDE w:val="0"/>
      <w:autoSpaceDN w:val="0"/>
      <w:spacing w:after="0" w:line="240" w:lineRule="auto"/>
    </w:pPr>
    <w:rPr>
      <w:rFonts w:ascii="Cambria" w:eastAsia="Cambria" w:hAnsi="Cambria" w:cs="Cambria"/>
      <w:sz w:val="24"/>
      <w:szCs w:val="24"/>
    </w:rPr>
  </w:style>
  <w:style w:type="character" w:customStyle="1" w:styleId="BodyTextChar">
    <w:name w:val="Body Text Char"/>
    <w:basedOn w:val="DefaultParagraphFont"/>
    <w:link w:val="BodyText"/>
    <w:uiPriority w:val="1"/>
    <w:rsid w:val="00E914B4"/>
    <w:rPr>
      <w:rFonts w:ascii="Cambria" w:eastAsia="Cambria" w:hAnsi="Cambria" w:cs="Cambria"/>
      <w:sz w:val="24"/>
      <w:szCs w:val="24"/>
    </w:rPr>
  </w:style>
  <w:style w:type="character" w:styleId="FootnoteReference">
    <w:name w:val="footnote reference"/>
    <w:basedOn w:val="DefaultParagraphFont"/>
    <w:uiPriority w:val="99"/>
    <w:unhideWhenUsed/>
    <w:rsid w:val="00E914B4"/>
    <w:rPr>
      <w:vertAlign w:val="superscript"/>
    </w:rPr>
  </w:style>
  <w:style w:type="paragraph" w:styleId="NormalWeb">
    <w:name w:val="Normal (Web)"/>
    <w:basedOn w:val="Normal"/>
    <w:uiPriority w:val="99"/>
    <w:unhideWhenUsed/>
    <w:rsid w:val="00E914B4"/>
    <w:pPr>
      <w:spacing w:before="100" w:beforeAutospacing="1" w:after="100" w:afterAutospacing="1" w:line="240" w:lineRule="auto"/>
    </w:pPr>
    <w:rPr>
      <w:rFonts w:ascii="Times New Roman" w:hAnsi="Times New Roman" w:cs="Times New Roman"/>
      <w:sz w:val="24"/>
      <w:szCs w:val="24"/>
    </w:rPr>
  </w:style>
  <w:style w:type="paragraph" w:styleId="FootnoteText">
    <w:name w:val="footnote text"/>
    <w:basedOn w:val="Normal"/>
    <w:link w:val="FootnoteTextChar"/>
    <w:unhideWhenUsed/>
    <w:rsid w:val="00E914B4"/>
    <w:pPr>
      <w:widowControl w:val="0"/>
      <w:autoSpaceDE w:val="0"/>
      <w:autoSpaceDN w:val="0"/>
      <w:spacing w:after="0" w:line="240" w:lineRule="auto"/>
    </w:pPr>
    <w:rPr>
      <w:rFonts w:ascii="Cambria" w:eastAsia="Cambria" w:hAnsi="Cambria" w:cs="Cambria"/>
      <w:sz w:val="20"/>
      <w:szCs w:val="20"/>
    </w:rPr>
  </w:style>
  <w:style w:type="character" w:customStyle="1" w:styleId="FootnoteTextChar">
    <w:name w:val="Footnote Text Char"/>
    <w:basedOn w:val="DefaultParagraphFont"/>
    <w:link w:val="FootnoteText"/>
    <w:rsid w:val="00E914B4"/>
    <w:rPr>
      <w:rFonts w:ascii="Cambria" w:eastAsia="Cambria" w:hAnsi="Cambria" w:cs="Cambria"/>
      <w:sz w:val="20"/>
      <w:szCs w:val="20"/>
    </w:rPr>
  </w:style>
  <w:style w:type="paragraph" w:styleId="ListParagraph">
    <w:name w:val="List Paragraph"/>
    <w:basedOn w:val="Normal"/>
    <w:uiPriority w:val="34"/>
    <w:qFormat/>
    <w:rsid w:val="00D617B2"/>
    <w:pPr>
      <w:widowControl w:val="0"/>
      <w:autoSpaceDE w:val="0"/>
      <w:autoSpaceDN w:val="0"/>
      <w:spacing w:before="120" w:after="0" w:line="240" w:lineRule="auto"/>
      <w:ind w:left="1200" w:hanging="361"/>
    </w:pPr>
    <w:rPr>
      <w:rFonts w:ascii="Cambria" w:eastAsia="Cambria" w:hAnsi="Cambria" w:cs="Cambria"/>
    </w:rPr>
  </w:style>
  <w:style w:type="paragraph" w:customStyle="1" w:styleId="TableParagraph">
    <w:name w:val="Table Paragraph"/>
    <w:basedOn w:val="Normal"/>
    <w:uiPriority w:val="1"/>
    <w:qFormat/>
    <w:rsid w:val="00D617B2"/>
    <w:pPr>
      <w:widowControl w:val="0"/>
      <w:autoSpaceDE w:val="0"/>
      <w:autoSpaceDN w:val="0"/>
      <w:spacing w:after="0" w:line="240" w:lineRule="auto"/>
    </w:pPr>
    <w:rPr>
      <w:rFonts w:ascii="Cambria" w:eastAsia="Cambria" w:hAnsi="Cambria" w:cs="Cambria"/>
    </w:rPr>
  </w:style>
  <w:style w:type="paragraph" w:styleId="Header">
    <w:name w:val="header"/>
    <w:basedOn w:val="Normal"/>
    <w:link w:val="HeaderChar"/>
    <w:uiPriority w:val="99"/>
    <w:unhideWhenUsed/>
    <w:rsid w:val="00D617B2"/>
    <w:pPr>
      <w:widowControl w:val="0"/>
      <w:tabs>
        <w:tab w:val="center" w:pos="4680"/>
        <w:tab w:val="right" w:pos="9360"/>
      </w:tabs>
      <w:autoSpaceDE w:val="0"/>
      <w:autoSpaceDN w:val="0"/>
      <w:spacing w:after="0" w:line="240" w:lineRule="auto"/>
    </w:pPr>
    <w:rPr>
      <w:rFonts w:ascii="Cambria" w:eastAsia="Cambria" w:hAnsi="Cambria" w:cs="Cambria"/>
    </w:rPr>
  </w:style>
  <w:style w:type="character" w:customStyle="1" w:styleId="HeaderChar">
    <w:name w:val="Header Char"/>
    <w:basedOn w:val="DefaultParagraphFont"/>
    <w:link w:val="Header"/>
    <w:uiPriority w:val="99"/>
    <w:rsid w:val="00D617B2"/>
    <w:rPr>
      <w:rFonts w:ascii="Cambria" w:eastAsia="Cambria" w:hAnsi="Cambria" w:cs="Cambria"/>
    </w:rPr>
  </w:style>
  <w:style w:type="paragraph" w:styleId="Footer">
    <w:name w:val="footer"/>
    <w:basedOn w:val="Normal"/>
    <w:link w:val="FooterChar"/>
    <w:uiPriority w:val="99"/>
    <w:unhideWhenUsed/>
    <w:rsid w:val="00D617B2"/>
    <w:pPr>
      <w:widowControl w:val="0"/>
      <w:tabs>
        <w:tab w:val="center" w:pos="4680"/>
        <w:tab w:val="right" w:pos="9360"/>
      </w:tabs>
      <w:autoSpaceDE w:val="0"/>
      <w:autoSpaceDN w:val="0"/>
      <w:spacing w:after="0" w:line="240" w:lineRule="auto"/>
    </w:pPr>
    <w:rPr>
      <w:rFonts w:ascii="Cambria" w:eastAsia="Cambria" w:hAnsi="Cambria" w:cs="Cambria"/>
    </w:rPr>
  </w:style>
  <w:style w:type="character" w:customStyle="1" w:styleId="FooterChar">
    <w:name w:val="Footer Char"/>
    <w:basedOn w:val="DefaultParagraphFont"/>
    <w:link w:val="Footer"/>
    <w:uiPriority w:val="99"/>
    <w:rsid w:val="00D617B2"/>
    <w:rPr>
      <w:rFonts w:ascii="Cambria" w:eastAsia="Cambria" w:hAnsi="Cambria" w:cs="Cambria"/>
    </w:rPr>
  </w:style>
  <w:style w:type="character" w:styleId="Hyperlink">
    <w:name w:val="Hyperlink"/>
    <w:basedOn w:val="DefaultParagraphFont"/>
    <w:uiPriority w:val="99"/>
    <w:unhideWhenUsed/>
    <w:rsid w:val="00F23123"/>
    <w:rPr>
      <w:color w:val="0000FF"/>
      <w:u w:val="single"/>
    </w:rPr>
  </w:style>
  <w:style w:type="character" w:styleId="Strong">
    <w:name w:val="Strong"/>
    <w:basedOn w:val="DefaultParagraphFont"/>
    <w:uiPriority w:val="22"/>
    <w:qFormat/>
    <w:rsid w:val="003A18ED"/>
    <w:rPr>
      <w:b/>
      <w:bCs/>
    </w:rPr>
  </w:style>
  <w:style w:type="paragraph" w:customStyle="1" w:styleId="paper-authors-cls2-v-5x">
    <w:name w:val="paper-authors-cls2-v-5x"/>
    <w:basedOn w:val="Normal"/>
    <w:rsid w:val="003A18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030401">
      <w:bodyDiv w:val="1"/>
      <w:marLeft w:val="0"/>
      <w:marRight w:val="0"/>
      <w:marTop w:val="0"/>
      <w:marBottom w:val="0"/>
      <w:divBdr>
        <w:top w:val="none" w:sz="0" w:space="0" w:color="auto"/>
        <w:left w:val="none" w:sz="0" w:space="0" w:color="auto"/>
        <w:bottom w:val="none" w:sz="0" w:space="0" w:color="auto"/>
        <w:right w:val="none" w:sz="0" w:space="0" w:color="auto"/>
      </w:divBdr>
      <w:divsChild>
        <w:div w:id="325255419">
          <w:marLeft w:val="0"/>
          <w:marRight w:val="0"/>
          <w:marTop w:val="0"/>
          <w:marBottom w:val="0"/>
          <w:divBdr>
            <w:top w:val="none" w:sz="0" w:space="0" w:color="auto"/>
            <w:left w:val="none" w:sz="0" w:space="0" w:color="auto"/>
            <w:bottom w:val="none" w:sz="0" w:space="0" w:color="auto"/>
            <w:right w:val="none" w:sz="0" w:space="0" w:color="auto"/>
          </w:divBdr>
        </w:div>
        <w:div w:id="2134131106">
          <w:marLeft w:val="0"/>
          <w:marRight w:val="0"/>
          <w:marTop w:val="0"/>
          <w:marBottom w:val="0"/>
          <w:divBdr>
            <w:top w:val="none" w:sz="0" w:space="0" w:color="auto"/>
            <w:left w:val="none" w:sz="0" w:space="0" w:color="auto"/>
            <w:bottom w:val="none" w:sz="0" w:space="0" w:color="auto"/>
            <w:right w:val="none" w:sz="0" w:space="0" w:color="auto"/>
          </w:divBdr>
        </w:div>
        <w:div w:id="1933246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1.wdp"/><Relationship Id="rId18" Type="http://schemas.openxmlformats.org/officeDocument/2006/relationships/hyperlink" Target="https://www.youtube.com/watch?v=ezBJ3954mKw"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youtube.com/watch?v=AIa1KbfsWIM"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rcachildress.org/wp-content/uploads/2019/11/Reconceptualizing-Parental-Alienation-Parental-Persoonality-Disorder-an-the-Trans-generational-Transmission-of-Attachment-Trauma-Childress-2013.pdf" TargetMode="External"/><Relationship Id="rId19" Type="http://schemas.openxmlformats.org/officeDocument/2006/relationships/hyperlink" Target="https://www.youtube.com/watch?v=brNuwQNN3q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n.wikipedia.org/wiki/Brief_Psychiatric_Rating_Scale"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nap.edu/catalog/21794/improving-diagnosis-in-health-care?fbclid=IwAR2ht8JZQGHLWElqlBjwqPqx6qtmgc9JYpI8mSRUJaLZFdzljAubk2MkOAI" TargetMode="External"/><Relationship Id="rId2" Type="http://schemas.openxmlformats.org/officeDocument/2006/relationships/hyperlink" Target="https://www.nap.edu/author/HCS" TargetMode="External"/><Relationship Id="rId1" Type="http://schemas.openxmlformats.org/officeDocument/2006/relationships/hyperlink" Target="https://www.nap.edu/author/HMD" TargetMode="External"/><Relationship Id="rId4" Type="http://schemas.openxmlformats.org/officeDocument/2006/relationships/hyperlink" Target="https://www.nap.edu/catalog/21794/improving-diagnosis-in-health-care?fbclid=IwAR2ht8JZQGHLWElqlBjwqPqx6qtmgc9JYpI8mSRUJaLZFdzljAubk2MkO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18E43-FB8A-423D-B24C-5325CEEE3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6669</Words>
  <Characters>38017</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Childress</dc:creator>
  <cp:keywords/>
  <dc:description/>
  <cp:lastModifiedBy>Craig Childress</cp:lastModifiedBy>
  <cp:revision>2</cp:revision>
  <cp:lastPrinted>2022-02-19T02:25:00Z</cp:lastPrinted>
  <dcterms:created xsi:type="dcterms:W3CDTF">2022-02-19T15:14:00Z</dcterms:created>
  <dcterms:modified xsi:type="dcterms:W3CDTF">2022-02-19T15:14:00Z</dcterms:modified>
</cp:coreProperties>
</file>